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2E42C" w14:textId="4E33C5F3" w:rsidR="00A81D77" w:rsidRPr="00F90BD2" w:rsidRDefault="00A81D77" w:rsidP="00A916FD">
      <w:pPr>
        <w:ind w:left="426" w:hanging="360"/>
        <w:rPr>
          <w:rFonts w:asciiTheme="minorHAnsi" w:hAnsiTheme="minorHAnsi" w:cs="Calibri Light"/>
          <w:b/>
          <w:bCs/>
        </w:rPr>
      </w:pPr>
      <w:r w:rsidRPr="00F90BD2">
        <w:rPr>
          <w:rFonts w:asciiTheme="minorHAnsi" w:hAnsiTheme="minorHAnsi" w:cs="Calibri Light"/>
          <w:b/>
          <w:bCs/>
        </w:rPr>
        <w:t>Responsible Procurement Focus Areas 2023/24</w:t>
      </w:r>
      <w:r w:rsidR="00FF40CD">
        <w:rPr>
          <w:rFonts w:asciiTheme="minorHAnsi" w:hAnsiTheme="minorHAnsi" w:cs="Calibri Light"/>
          <w:b/>
          <w:bCs/>
        </w:rPr>
        <w:t xml:space="preserve"> - UPDATE</w:t>
      </w:r>
    </w:p>
    <w:p w14:paraId="3971B30B" w14:textId="77777777" w:rsidR="00A81D77" w:rsidRPr="00F90BD2" w:rsidRDefault="00A81D77" w:rsidP="00A916FD">
      <w:pPr>
        <w:ind w:left="426" w:hanging="360"/>
        <w:rPr>
          <w:rFonts w:asciiTheme="minorHAnsi" w:hAnsiTheme="minorHAnsi" w:cs="Calibri Light"/>
        </w:rPr>
      </w:pPr>
    </w:p>
    <w:p w14:paraId="710FBD57" w14:textId="77777777" w:rsidR="00A81D77" w:rsidRPr="00FF40CD" w:rsidRDefault="00A81D77" w:rsidP="00A916FD">
      <w:pPr>
        <w:pStyle w:val="ListParagraph"/>
        <w:numPr>
          <w:ilvl w:val="0"/>
          <w:numId w:val="1"/>
        </w:numPr>
        <w:ind w:left="426"/>
        <w:contextualSpacing w:val="0"/>
        <w:rPr>
          <w:rFonts w:asciiTheme="minorHAnsi" w:eastAsia="Times New Roman" w:hAnsiTheme="minorHAnsi" w:cs="Calibri Light"/>
          <w:i/>
          <w:iCs/>
          <w:color w:val="808080" w:themeColor="background1" w:themeShade="80"/>
        </w:rPr>
      </w:pPr>
      <w:r w:rsidRPr="00FF40CD">
        <w:rPr>
          <w:rFonts w:asciiTheme="minorHAnsi" w:eastAsia="Times New Roman" w:hAnsiTheme="minorHAnsi" w:cs="Calibri Light"/>
          <w:b/>
          <w:bCs/>
          <w:i/>
          <w:iCs/>
          <w:color w:val="808080" w:themeColor="background1" w:themeShade="80"/>
        </w:rPr>
        <w:t xml:space="preserve">Supply Chain Climate Action Planning &amp; Implementation Group - </w:t>
      </w:r>
      <w:r w:rsidRPr="00FF40CD">
        <w:rPr>
          <w:rFonts w:asciiTheme="minorHAnsi" w:eastAsia="Times New Roman" w:hAnsiTheme="minorHAnsi" w:cs="Calibri Light"/>
          <w:i/>
          <w:iCs/>
          <w:color w:val="808080" w:themeColor="background1" w:themeShade="80"/>
        </w:rPr>
        <w:t>We will be working with the SUPC Responsible Procurement Group members via the Supply Chain Climate Action Planning &amp; Implementation sub-group to investigate more ways that we can reduce our supply chain carbon footprint. Our aim will be to engage with suppliers in committing to, and helping us reach our Net Zero targets. We will report on practical tools, evaluation methods and actual measurements to the Procurement Board.</w:t>
      </w:r>
    </w:p>
    <w:p w14:paraId="0F0820E0" w14:textId="77777777" w:rsidR="00A81D77" w:rsidRPr="00F90BD2" w:rsidRDefault="00A81D77" w:rsidP="00A916FD">
      <w:pPr>
        <w:ind w:left="426"/>
        <w:rPr>
          <w:rFonts w:asciiTheme="minorHAnsi" w:eastAsia="Times New Roman" w:hAnsiTheme="minorHAnsi" w:cs="Calibri Light"/>
        </w:rPr>
      </w:pPr>
    </w:p>
    <w:p w14:paraId="2C560637" w14:textId="579EADAD" w:rsidR="00A81D77" w:rsidRPr="00F90BD2" w:rsidRDefault="008117F7" w:rsidP="00A916FD">
      <w:pPr>
        <w:ind w:left="426"/>
        <w:rPr>
          <w:rFonts w:asciiTheme="minorHAnsi" w:eastAsia="Times New Roman" w:hAnsiTheme="minorHAnsi" w:cs="Calibri Light"/>
          <w:b/>
          <w:bCs/>
        </w:rPr>
      </w:pPr>
      <w:r w:rsidRPr="00F90BD2">
        <w:rPr>
          <w:rFonts w:asciiTheme="minorHAnsi" w:eastAsia="Times New Roman" w:hAnsiTheme="minorHAnsi" w:cs="Calibri Light"/>
          <w:b/>
          <w:bCs/>
        </w:rPr>
        <w:t>Update</w:t>
      </w:r>
    </w:p>
    <w:p w14:paraId="2B12F85D" w14:textId="07DD06A9" w:rsidR="00F90BD2" w:rsidRPr="00F90BD2" w:rsidRDefault="00F90BD2" w:rsidP="00A916FD">
      <w:pPr>
        <w:ind w:left="426"/>
        <w:rPr>
          <w:rFonts w:asciiTheme="minorHAnsi" w:hAnsiTheme="minorHAnsi"/>
        </w:rPr>
      </w:pPr>
      <w:r w:rsidRPr="00F90BD2">
        <w:rPr>
          <w:rFonts w:asciiTheme="minorHAnsi" w:hAnsiTheme="minorHAnsi"/>
        </w:rPr>
        <w:t xml:space="preserve">The </w:t>
      </w:r>
      <w:r w:rsidR="00FF40CD">
        <w:rPr>
          <w:rFonts w:asciiTheme="minorHAnsi" w:hAnsiTheme="minorHAnsi"/>
        </w:rPr>
        <w:t xml:space="preserve">SUPC </w:t>
      </w:r>
      <w:r w:rsidRPr="00F90BD2">
        <w:rPr>
          <w:rFonts w:asciiTheme="minorHAnsi" w:hAnsiTheme="minorHAnsi"/>
        </w:rPr>
        <w:t xml:space="preserve">Supply Chain Climate Action </w:t>
      </w:r>
      <w:r w:rsidR="001713B5">
        <w:rPr>
          <w:rFonts w:asciiTheme="minorHAnsi" w:hAnsiTheme="minorHAnsi"/>
        </w:rPr>
        <w:t>sub-</w:t>
      </w:r>
      <w:r w:rsidRPr="00F90BD2">
        <w:rPr>
          <w:rFonts w:asciiTheme="minorHAnsi" w:hAnsiTheme="minorHAnsi"/>
        </w:rPr>
        <w:t xml:space="preserve">group was disbanded as it had significant overlap with the Supplier Assurance group mentioned above. It has been succeeded by a new </w:t>
      </w:r>
      <w:r w:rsidRPr="00F90BD2">
        <w:rPr>
          <w:rFonts w:asciiTheme="minorHAnsi" w:hAnsiTheme="minorHAnsi"/>
          <w:b/>
          <w:bCs/>
        </w:rPr>
        <w:t>Lab Supply Chain Working Group</w:t>
      </w:r>
      <w:r w:rsidRPr="00F90BD2">
        <w:rPr>
          <w:rFonts w:asciiTheme="minorHAnsi" w:hAnsiTheme="minorHAnsi"/>
        </w:rPr>
        <w:t xml:space="preserve">, which is organising a cross-sector symposium which is focusing on decarbonising the laboratory supply chain, and what actions are needed to make greater progress, likely to take place on 3 October. </w:t>
      </w:r>
      <w:r w:rsidR="001E2054">
        <w:rPr>
          <w:rFonts w:asciiTheme="minorHAnsi" w:hAnsiTheme="minorHAnsi"/>
        </w:rPr>
        <w:t>I am representing UoR on the Lab Supply Chain Working Group and at the Symposium.</w:t>
      </w:r>
    </w:p>
    <w:p w14:paraId="77DE6D45" w14:textId="77777777" w:rsidR="00F90BD2" w:rsidRPr="00F90BD2" w:rsidRDefault="00F90BD2" w:rsidP="00A916FD">
      <w:pPr>
        <w:ind w:left="426"/>
        <w:rPr>
          <w:rFonts w:asciiTheme="minorHAnsi" w:hAnsiTheme="minorHAnsi"/>
          <w:b/>
          <w:bCs/>
        </w:rPr>
      </w:pPr>
    </w:p>
    <w:p w14:paraId="3F0A7296" w14:textId="0A7CF87F" w:rsidR="00A81D77" w:rsidRPr="00F90BD2" w:rsidRDefault="00F96566" w:rsidP="00A916FD">
      <w:pPr>
        <w:ind w:left="426"/>
        <w:rPr>
          <w:rFonts w:asciiTheme="minorHAnsi" w:hAnsiTheme="minorHAnsi"/>
        </w:rPr>
      </w:pPr>
      <w:r w:rsidRPr="00F96566">
        <w:rPr>
          <w:rFonts w:asciiTheme="minorHAnsi" w:hAnsiTheme="minorHAnsi"/>
        </w:rPr>
        <w:t xml:space="preserve">An additional </w:t>
      </w:r>
      <w:r>
        <w:rPr>
          <w:rFonts w:asciiTheme="minorHAnsi" w:hAnsiTheme="minorHAnsi"/>
        </w:rPr>
        <w:t xml:space="preserve">SUPC </w:t>
      </w:r>
      <w:r w:rsidRPr="00F96566">
        <w:rPr>
          <w:rFonts w:asciiTheme="minorHAnsi" w:hAnsiTheme="minorHAnsi"/>
        </w:rPr>
        <w:t>sub-group</w:t>
      </w:r>
      <w:r>
        <w:rPr>
          <w:rFonts w:asciiTheme="minorHAnsi" w:hAnsiTheme="minorHAnsi"/>
          <w:b/>
          <w:bCs/>
        </w:rPr>
        <w:t xml:space="preserve"> </w:t>
      </w:r>
      <w:r w:rsidR="00254629" w:rsidRPr="00F90BD2">
        <w:rPr>
          <w:rFonts w:asciiTheme="minorHAnsi" w:hAnsiTheme="minorHAnsi"/>
          <w:b/>
          <w:bCs/>
        </w:rPr>
        <w:t>Supplier Assurance Task and Finish group</w:t>
      </w:r>
      <w:r w:rsidR="00254629" w:rsidRPr="00F90BD2">
        <w:rPr>
          <w:rFonts w:asciiTheme="minorHAnsi" w:hAnsiTheme="minorHAnsi"/>
        </w:rPr>
        <w:t xml:space="preserve"> have completed production of the new supplier assurance guide</w:t>
      </w:r>
      <w:r w:rsidR="009F5D97" w:rsidRPr="00F90BD2">
        <w:rPr>
          <w:rFonts w:asciiTheme="minorHAnsi" w:hAnsiTheme="minorHAnsi"/>
        </w:rPr>
        <w:t xml:space="preserve"> to </w:t>
      </w:r>
      <w:r w:rsidR="00653191" w:rsidRPr="00F90BD2">
        <w:rPr>
          <w:rFonts w:asciiTheme="minorHAnsi" w:hAnsiTheme="minorHAnsi"/>
        </w:rPr>
        <w:t xml:space="preserve">assess supplier compliance in </w:t>
      </w:r>
      <w:r w:rsidR="00327DDB" w:rsidRPr="00F90BD2">
        <w:rPr>
          <w:rFonts w:asciiTheme="minorHAnsi" w:hAnsiTheme="minorHAnsi"/>
        </w:rPr>
        <w:t>a number of responsible procurement areas</w:t>
      </w:r>
      <w:r w:rsidR="00254629" w:rsidRPr="00F90BD2">
        <w:rPr>
          <w:rFonts w:asciiTheme="minorHAnsi" w:hAnsiTheme="minorHAnsi"/>
        </w:rPr>
        <w:t>. This is now in creative design and will be published in June</w:t>
      </w:r>
      <w:r w:rsidR="00327DDB" w:rsidRPr="00F90BD2">
        <w:rPr>
          <w:rFonts w:asciiTheme="minorHAnsi" w:hAnsiTheme="minorHAnsi"/>
        </w:rPr>
        <w:t xml:space="preserve"> 2024</w:t>
      </w:r>
      <w:r w:rsidR="00254629" w:rsidRPr="00F90BD2">
        <w:rPr>
          <w:rFonts w:asciiTheme="minorHAnsi" w:hAnsiTheme="minorHAnsi"/>
        </w:rPr>
        <w:t>. There will be a session at the EAUC conference to introduce this guidance</w:t>
      </w:r>
      <w:r w:rsidR="00DF1469" w:rsidRPr="00F90BD2">
        <w:rPr>
          <w:rFonts w:asciiTheme="minorHAnsi" w:hAnsiTheme="minorHAnsi"/>
        </w:rPr>
        <w:t xml:space="preserve"> and a </w:t>
      </w:r>
      <w:r w:rsidR="00DF1469" w:rsidRPr="00F90BD2">
        <w:rPr>
          <w:rFonts w:asciiTheme="minorHAnsi" w:eastAsia="Times New Roman" w:hAnsiTheme="minorHAnsi"/>
        </w:rPr>
        <w:t>EAUC specialist group in this area</w:t>
      </w:r>
      <w:r w:rsidR="00254629" w:rsidRPr="00F90BD2">
        <w:rPr>
          <w:rFonts w:asciiTheme="minorHAnsi" w:hAnsiTheme="minorHAnsi"/>
        </w:rPr>
        <w:t>.</w:t>
      </w:r>
    </w:p>
    <w:p w14:paraId="75182EF8" w14:textId="77777777" w:rsidR="002E2946" w:rsidRPr="00F90BD2" w:rsidRDefault="002E2946" w:rsidP="00A916FD">
      <w:pPr>
        <w:ind w:left="426"/>
        <w:rPr>
          <w:rFonts w:asciiTheme="minorHAnsi" w:eastAsia="Times New Roman" w:hAnsiTheme="minorHAnsi" w:cs="Calibri Light"/>
        </w:rPr>
      </w:pPr>
    </w:p>
    <w:p w14:paraId="64F1CED8" w14:textId="39C95F7A" w:rsidR="002E2946" w:rsidRPr="00F90BD2" w:rsidRDefault="00850235" w:rsidP="00A916FD">
      <w:pPr>
        <w:ind w:left="426"/>
        <w:rPr>
          <w:rFonts w:asciiTheme="minorHAnsi" w:eastAsiaTheme="minorHAnsi" w:hAnsiTheme="minorHAnsi" w:cs="Calibri"/>
        </w:rPr>
      </w:pPr>
      <w:r w:rsidRPr="00850235">
        <w:rPr>
          <w:rFonts w:asciiTheme="minorHAnsi" w:eastAsia="Times New Roman" w:hAnsiTheme="minorHAnsi" w:cs="Calibri Light"/>
        </w:rPr>
        <w:t>LUPC have</w:t>
      </w:r>
      <w:r>
        <w:rPr>
          <w:rFonts w:asciiTheme="minorHAnsi" w:eastAsia="Times New Roman" w:hAnsiTheme="minorHAnsi" w:cs="Calibri Light"/>
          <w:b/>
          <w:bCs/>
        </w:rPr>
        <w:t xml:space="preserve"> </w:t>
      </w:r>
      <w:r w:rsidRPr="00850235">
        <w:rPr>
          <w:rFonts w:asciiTheme="minorHAnsi" w:eastAsia="Times New Roman" w:hAnsiTheme="minorHAnsi" w:cs="Calibri Light"/>
        </w:rPr>
        <w:t>also</w:t>
      </w:r>
      <w:r>
        <w:rPr>
          <w:rFonts w:asciiTheme="minorHAnsi" w:eastAsia="Times New Roman" w:hAnsiTheme="minorHAnsi" w:cs="Calibri Light"/>
          <w:b/>
          <w:bCs/>
        </w:rPr>
        <w:t xml:space="preserve"> </w:t>
      </w:r>
      <w:r w:rsidRPr="00850235">
        <w:rPr>
          <w:rFonts w:asciiTheme="minorHAnsi" w:eastAsia="Times New Roman" w:hAnsiTheme="minorHAnsi" w:cs="Calibri Light"/>
        </w:rPr>
        <w:t>developed</w:t>
      </w:r>
      <w:r>
        <w:rPr>
          <w:rFonts w:asciiTheme="minorHAnsi" w:eastAsia="Times New Roman" w:hAnsiTheme="minorHAnsi" w:cs="Calibri Light"/>
          <w:b/>
          <w:bCs/>
        </w:rPr>
        <w:t xml:space="preserve"> </w:t>
      </w:r>
      <w:r w:rsidRPr="00850235">
        <w:rPr>
          <w:rFonts w:asciiTheme="minorHAnsi" w:eastAsia="Times New Roman" w:hAnsiTheme="minorHAnsi" w:cs="Calibri Light"/>
        </w:rPr>
        <w:t>a</w:t>
      </w:r>
      <w:r>
        <w:rPr>
          <w:rFonts w:asciiTheme="minorHAnsi" w:eastAsia="Times New Roman" w:hAnsiTheme="minorHAnsi" w:cs="Calibri Light"/>
          <w:b/>
          <w:bCs/>
        </w:rPr>
        <w:t xml:space="preserve"> </w:t>
      </w:r>
      <w:r w:rsidR="002E2946" w:rsidRPr="00F90BD2">
        <w:rPr>
          <w:rFonts w:asciiTheme="minorHAnsi" w:eastAsia="Times New Roman" w:hAnsiTheme="minorHAnsi" w:cs="Calibri Light"/>
          <w:b/>
          <w:bCs/>
        </w:rPr>
        <w:t>Supplier Due Diligence</w:t>
      </w:r>
      <w:r w:rsidR="002E2946" w:rsidRPr="00F90BD2">
        <w:rPr>
          <w:rFonts w:asciiTheme="minorHAnsi" w:eastAsia="Times New Roman" w:hAnsiTheme="minorHAnsi" w:cs="Calibri Light"/>
        </w:rPr>
        <w:t xml:space="preserve"> </w:t>
      </w:r>
      <w:r w:rsidR="002E2946" w:rsidRPr="00F90BD2">
        <w:rPr>
          <w:rFonts w:asciiTheme="minorHAnsi" w:hAnsiTheme="minorHAnsi"/>
        </w:rPr>
        <w:t xml:space="preserve">bank of questions </w:t>
      </w:r>
      <w:r w:rsidR="002F05EC">
        <w:rPr>
          <w:rFonts w:asciiTheme="minorHAnsi" w:hAnsiTheme="minorHAnsi"/>
        </w:rPr>
        <w:t xml:space="preserve">that are </w:t>
      </w:r>
      <w:r w:rsidR="002E2946" w:rsidRPr="00F90BD2">
        <w:rPr>
          <w:rFonts w:asciiTheme="minorHAnsi" w:hAnsiTheme="minorHAnsi"/>
        </w:rPr>
        <w:t>ask</w:t>
      </w:r>
      <w:r w:rsidR="002F05EC">
        <w:rPr>
          <w:rFonts w:asciiTheme="minorHAnsi" w:hAnsiTheme="minorHAnsi"/>
        </w:rPr>
        <w:t>ed</w:t>
      </w:r>
      <w:r w:rsidR="002E2946" w:rsidRPr="00F90BD2">
        <w:rPr>
          <w:rFonts w:asciiTheme="minorHAnsi" w:hAnsiTheme="minorHAnsi"/>
        </w:rPr>
        <w:t xml:space="preserve"> of LUPC-managed framework agreement suppliers post appointment to framework(s), in order to assess their compliance with the SUSTAIN Code of Conduct.</w:t>
      </w:r>
    </w:p>
    <w:p w14:paraId="07019D81" w14:textId="07EEF661" w:rsidR="002E2946" w:rsidRPr="00F90BD2" w:rsidRDefault="002E2946" w:rsidP="00A916FD">
      <w:pPr>
        <w:ind w:left="426"/>
        <w:rPr>
          <w:rFonts w:asciiTheme="minorHAnsi" w:eastAsia="Times New Roman" w:hAnsiTheme="minorHAnsi" w:cs="Calibri Light"/>
        </w:rPr>
      </w:pPr>
      <w:r w:rsidRPr="00F90BD2">
        <w:rPr>
          <w:rFonts w:asciiTheme="minorHAnsi" w:hAnsiTheme="minorHAnsi"/>
        </w:rPr>
        <w:t xml:space="preserve">The question set is often updated and tweaked according to category and risk and evolving legislation.  </w:t>
      </w:r>
      <w:r w:rsidR="00220465">
        <w:rPr>
          <w:rFonts w:asciiTheme="minorHAnsi" w:hAnsiTheme="minorHAnsi"/>
        </w:rPr>
        <w:t>This tool set will be used by UoR and t</w:t>
      </w:r>
      <w:r w:rsidRPr="00F90BD2">
        <w:rPr>
          <w:rFonts w:asciiTheme="minorHAnsi" w:hAnsiTheme="minorHAnsi"/>
        </w:rPr>
        <w:t>he evaluation of responses from suppliers informs any R</w:t>
      </w:r>
      <w:r w:rsidR="00220465">
        <w:rPr>
          <w:rFonts w:asciiTheme="minorHAnsi" w:hAnsiTheme="minorHAnsi"/>
        </w:rPr>
        <w:t xml:space="preserve">esponsible </w:t>
      </w:r>
      <w:r w:rsidRPr="00F90BD2">
        <w:rPr>
          <w:rFonts w:asciiTheme="minorHAnsi" w:hAnsiTheme="minorHAnsi"/>
        </w:rPr>
        <w:t>P</w:t>
      </w:r>
      <w:r w:rsidR="00220465">
        <w:rPr>
          <w:rFonts w:asciiTheme="minorHAnsi" w:hAnsiTheme="minorHAnsi"/>
        </w:rPr>
        <w:t>rocurement</w:t>
      </w:r>
      <w:r w:rsidRPr="00F90BD2">
        <w:rPr>
          <w:rFonts w:asciiTheme="minorHAnsi" w:hAnsiTheme="minorHAnsi"/>
        </w:rPr>
        <w:t xml:space="preserve"> follow up required during contract management and helps us to identify areas for supplier support</w:t>
      </w:r>
      <w:r w:rsidR="00D9795B">
        <w:rPr>
          <w:rFonts w:asciiTheme="minorHAnsi" w:hAnsiTheme="minorHAnsi"/>
        </w:rPr>
        <w:t xml:space="preserve"> or potential supply change reduction targets</w:t>
      </w:r>
      <w:r w:rsidRPr="00F90BD2">
        <w:rPr>
          <w:rFonts w:asciiTheme="minorHAnsi" w:hAnsiTheme="minorHAnsi"/>
        </w:rPr>
        <w:t>.</w:t>
      </w:r>
      <w:r w:rsidR="00F90BD2">
        <w:rPr>
          <w:rFonts w:asciiTheme="minorHAnsi" w:hAnsiTheme="minorHAnsi"/>
        </w:rPr>
        <w:t xml:space="preserve"> </w:t>
      </w:r>
      <w:r w:rsidR="00D9795B">
        <w:rPr>
          <w:rFonts w:asciiTheme="minorHAnsi" w:hAnsiTheme="minorHAnsi"/>
        </w:rPr>
        <w:t xml:space="preserve">LUPC are </w:t>
      </w:r>
      <w:r w:rsidRPr="00F90BD2">
        <w:rPr>
          <w:rFonts w:asciiTheme="minorHAnsi" w:hAnsiTheme="minorHAnsi"/>
        </w:rPr>
        <w:t>in the process of developing software to automate some of th</w:t>
      </w:r>
      <w:r w:rsidR="00E15714">
        <w:rPr>
          <w:rFonts w:asciiTheme="minorHAnsi" w:hAnsiTheme="minorHAnsi"/>
        </w:rPr>
        <w:t>is</w:t>
      </w:r>
      <w:r w:rsidRPr="00F90BD2">
        <w:rPr>
          <w:rFonts w:asciiTheme="minorHAnsi" w:hAnsiTheme="minorHAnsi"/>
        </w:rPr>
        <w:t xml:space="preserve"> evaluation and </w:t>
      </w:r>
      <w:r w:rsidR="00E15714">
        <w:rPr>
          <w:rFonts w:asciiTheme="minorHAnsi" w:hAnsiTheme="minorHAnsi"/>
        </w:rPr>
        <w:t xml:space="preserve">will </w:t>
      </w:r>
      <w:r w:rsidRPr="00F90BD2">
        <w:rPr>
          <w:rFonts w:asciiTheme="minorHAnsi" w:hAnsiTheme="minorHAnsi"/>
        </w:rPr>
        <w:t>provide reporting dashboards for members and suppliers to view online</w:t>
      </w:r>
    </w:p>
    <w:p w14:paraId="1918389F" w14:textId="77777777" w:rsidR="006F0720" w:rsidRPr="00F90BD2" w:rsidRDefault="006F0720" w:rsidP="00A916FD">
      <w:pPr>
        <w:ind w:left="426"/>
        <w:rPr>
          <w:rFonts w:asciiTheme="minorHAnsi" w:hAnsiTheme="minorHAnsi"/>
        </w:rPr>
      </w:pPr>
    </w:p>
    <w:p w14:paraId="21F03F8B" w14:textId="12E9C31A" w:rsidR="00391D9D" w:rsidRPr="00F90BD2" w:rsidRDefault="006F0720" w:rsidP="00A916FD">
      <w:pPr>
        <w:ind w:left="426"/>
        <w:rPr>
          <w:rFonts w:asciiTheme="minorHAnsi" w:eastAsia="Times New Roman" w:hAnsiTheme="minorHAnsi" w:cs="Calibri Light"/>
        </w:rPr>
      </w:pPr>
      <w:r w:rsidRPr="00F90BD2">
        <w:rPr>
          <w:rFonts w:asciiTheme="minorHAnsi" w:hAnsiTheme="minorHAnsi"/>
        </w:rPr>
        <w:t xml:space="preserve">I am </w:t>
      </w:r>
      <w:r w:rsidR="00F90BD2" w:rsidRPr="00F90BD2">
        <w:rPr>
          <w:rFonts w:asciiTheme="minorHAnsi" w:hAnsiTheme="minorHAnsi"/>
        </w:rPr>
        <w:t xml:space="preserve">involved in discussions/ meetings for each of the areas above </w:t>
      </w:r>
      <w:r w:rsidRPr="00F90BD2">
        <w:rPr>
          <w:rFonts w:asciiTheme="minorHAnsi" w:hAnsiTheme="minorHAnsi"/>
        </w:rPr>
        <w:t xml:space="preserve">and will continue to feed into the work they carry out and </w:t>
      </w:r>
      <w:r w:rsidR="00C85445" w:rsidRPr="00F90BD2">
        <w:rPr>
          <w:rFonts w:asciiTheme="minorHAnsi" w:hAnsiTheme="minorHAnsi"/>
        </w:rPr>
        <w:t>integrate this into our efforts at UoR.</w:t>
      </w:r>
    </w:p>
    <w:p w14:paraId="03DFAA1F" w14:textId="77777777" w:rsidR="00A81D77" w:rsidRPr="00F90BD2" w:rsidRDefault="00A81D77" w:rsidP="00A916FD">
      <w:pPr>
        <w:ind w:left="426"/>
        <w:rPr>
          <w:rFonts w:asciiTheme="minorHAnsi" w:hAnsiTheme="minorHAnsi" w:cs="Calibri Light"/>
        </w:rPr>
      </w:pPr>
    </w:p>
    <w:p w14:paraId="368E0FF3" w14:textId="77777777" w:rsidR="00A81D77" w:rsidRPr="00FF40CD" w:rsidRDefault="00A81D77" w:rsidP="00A916FD">
      <w:pPr>
        <w:pStyle w:val="ListParagraph"/>
        <w:numPr>
          <w:ilvl w:val="0"/>
          <w:numId w:val="1"/>
        </w:numPr>
        <w:ind w:left="426"/>
        <w:contextualSpacing w:val="0"/>
        <w:rPr>
          <w:rFonts w:asciiTheme="minorHAnsi" w:eastAsia="Times New Roman" w:hAnsiTheme="minorHAnsi" w:cs="Calibri Light"/>
          <w:i/>
          <w:iCs/>
          <w:color w:val="808080" w:themeColor="background1" w:themeShade="80"/>
        </w:rPr>
      </w:pPr>
      <w:r w:rsidRPr="00FF40CD">
        <w:rPr>
          <w:rFonts w:asciiTheme="minorHAnsi" w:eastAsia="Times New Roman" w:hAnsiTheme="minorHAnsi" w:cs="Calibri Light"/>
          <w:b/>
          <w:bCs/>
          <w:i/>
          <w:iCs/>
          <w:color w:val="808080" w:themeColor="background1" w:themeShade="80"/>
        </w:rPr>
        <w:t>Calculating the Cost of Net Zero</w:t>
      </w:r>
      <w:r w:rsidRPr="00FF40CD">
        <w:rPr>
          <w:rFonts w:asciiTheme="minorHAnsi" w:eastAsia="Times New Roman" w:hAnsiTheme="minorHAnsi" w:cs="Calibri Light"/>
          <w:i/>
          <w:iCs/>
          <w:color w:val="808080" w:themeColor="background1" w:themeShade="80"/>
        </w:rPr>
        <w:t xml:space="preserve"> - We will be taking part in webinars and discussions this coming year as part of the AUDE, BUFDG and EAUC project Calculating the Cost of Net Zero.  This project is exploring the costs of Net Zero for Higher and Further Education in the United Kingdom. We aim to use the Net Zero calculator which has been created for institutions to project their spend and emissions at a strategic level and provide an estimate of what it will cost to reach Net Zero, particularly to inform our Procurement strategic and supply chain planning. This work will enable us in the collection of more accurate carbon emissions data for the goods and services being purchased.</w:t>
      </w:r>
    </w:p>
    <w:p w14:paraId="5CABD851" w14:textId="77777777" w:rsidR="00A81D77" w:rsidRPr="00F90BD2" w:rsidRDefault="00A81D77" w:rsidP="00A916FD">
      <w:pPr>
        <w:ind w:left="426"/>
        <w:rPr>
          <w:rFonts w:asciiTheme="minorHAnsi" w:eastAsia="Times New Roman" w:hAnsiTheme="minorHAnsi" w:cs="Calibri Light"/>
        </w:rPr>
      </w:pPr>
    </w:p>
    <w:p w14:paraId="6BA6D9E3" w14:textId="72150635" w:rsidR="00A81D77" w:rsidRPr="00F90BD2" w:rsidRDefault="00A81D77" w:rsidP="00A916FD">
      <w:pPr>
        <w:ind w:left="426"/>
        <w:rPr>
          <w:rFonts w:asciiTheme="minorHAnsi" w:eastAsia="Times New Roman" w:hAnsiTheme="minorHAnsi" w:cs="Calibri Light"/>
          <w:b/>
          <w:bCs/>
        </w:rPr>
      </w:pPr>
      <w:r w:rsidRPr="00F90BD2">
        <w:rPr>
          <w:rFonts w:asciiTheme="minorHAnsi" w:eastAsia="Times New Roman" w:hAnsiTheme="minorHAnsi" w:cs="Calibri Light"/>
          <w:b/>
          <w:bCs/>
        </w:rPr>
        <w:t xml:space="preserve">Update </w:t>
      </w:r>
    </w:p>
    <w:p w14:paraId="610FDE2D" w14:textId="77777777" w:rsidR="00C73506" w:rsidRDefault="00A81D77" w:rsidP="00A916FD">
      <w:pPr>
        <w:ind w:left="426"/>
        <w:rPr>
          <w:rFonts w:asciiTheme="minorHAnsi" w:eastAsia="Times New Roman" w:hAnsiTheme="minorHAnsi" w:cs="Calibri Light"/>
        </w:rPr>
      </w:pPr>
      <w:r w:rsidRPr="00F90BD2">
        <w:rPr>
          <w:rFonts w:asciiTheme="minorHAnsi" w:eastAsia="Times New Roman" w:hAnsiTheme="minorHAnsi" w:cs="Calibri Light"/>
        </w:rPr>
        <w:t>While the EUAC Cost of Net Zero Calculator tool has not been used this year</w:t>
      </w:r>
      <w:r w:rsidR="00E15714">
        <w:rPr>
          <w:rFonts w:asciiTheme="minorHAnsi" w:eastAsia="Times New Roman" w:hAnsiTheme="minorHAnsi" w:cs="Calibri Light"/>
        </w:rPr>
        <w:t xml:space="preserve"> at UoR</w:t>
      </w:r>
      <w:r w:rsidRPr="00F90BD2">
        <w:rPr>
          <w:rFonts w:asciiTheme="minorHAnsi" w:eastAsia="Times New Roman" w:hAnsiTheme="minorHAnsi" w:cs="Calibri Light"/>
        </w:rPr>
        <w:t xml:space="preserve">, </w:t>
      </w:r>
      <w:r w:rsidR="009C775C">
        <w:rPr>
          <w:rFonts w:asciiTheme="minorHAnsi" w:eastAsia="Times New Roman" w:hAnsiTheme="minorHAnsi" w:cs="Calibri Light"/>
        </w:rPr>
        <w:t xml:space="preserve">we are meeting with Net Positive Futures in July 2024 to discuss the use of their </w:t>
      </w:r>
      <w:r w:rsidR="00F967A8">
        <w:rPr>
          <w:rFonts w:asciiTheme="minorHAnsi" w:eastAsia="Times New Roman" w:hAnsiTheme="minorHAnsi" w:cs="Calibri Light"/>
        </w:rPr>
        <w:t xml:space="preserve">tool, developed with Nottingham Trent University to help us calculate our Scope 3 emissions which will contribute to our overall net zero calculations. </w:t>
      </w:r>
    </w:p>
    <w:p w14:paraId="3D7F8CD9" w14:textId="59B071F0" w:rsidR="00A81D77" w:rsidRPr="00F90BD2" w:rsidRDefault="00F967A8" w:rsidP="00A916FD">
      <w:pPr>
        <w:ind w:left="426"/>
        <w:rPr>
          <w:rFonts w:asciiTheme="minorHAnsi" w:eastAsia="Times New Roman" w:hAnsiTheme="minorHAnsi" w:cs="Calibri Light"/>
        </w:rPr>
      </w:pPr>
      <w:r>
        <w:rPr>
          <w:rFonts w:asciiTheme="minorHAnsi" w:eastAsia="Times New Roman" w:hAnsiTheme="minorHAnsi" w:cs="Calibri Light"/>
        </w:rPr>
        <w:lastRenderedPageBreak/>
        <w:t>T</w:t>
      </w:r>
      <w:r w:rsidR="00A81D77" w:rsidRPr="00F90BD2">
        <w:rPr>
          <w:rFonts w:asciiTheme="minorHAnsi" w:eastAsia="Times New Roman" w:hAnsiTheme="minorHAnsi" w:cs="Calibri Light"/>
        </w:rPr>
        <w:t xml:space="preserve">he Procurement team continues our work in the three categories that the EUAC tool focuses on including </w:t>
      </w:r>
      <w:r w:rsidR="00A81D77" w:rsidRPr="00F90BD2">
        <w:rPr>
          <w:rFonts w:asciiTheme="minorHAnsi" w:eastAsia="Times New Roman" w:hAnsiTheme="minorHAnsi" w:cs="Calibri Light"/>
          <w:b/>
          <w:bCs/>
        </w:rPr>
        <w:t>supply chain, built environment and travel/transport</w:t>
      </w:r>
      <w:r w:rsidR="00A81D77" w:rsidRPr="00F90BD2">
        <w:rPr>
          <w:rFonts w:asciiTheme="minorHAnsi" w:eastAsia="Times New Roman" w:hAnsiTheme="minorHAnsi" w:cs="Calibri Light"/>
        </w:rPr>
        <w:t xml:space="preserve">. </w:t>
      </w:r>
    </w:p>
    <w:p w14:paraId="1F4D0BB7" w14:textId="77777777" w:rsidR="00A81D77" w:rsidRPr="00F90BD2" w:rsidRDefault="00A81D77" w:rsidP="00A916FD">
      <w:pPr>
        <w:ind w:left="426"/>
        <w:rPr>
          <w:rFonts w:asciiTheme="minorHAnsi" w:eastAsia="Times New Roman" w:hAnsiTheme="minorHAnsi" w:cs="Calibri Light"/>
        </w:rPr>
      </w:pPr>
    </w:p>
    <w:p w14:paraId="60E58C3D" w14:textId="77777777" w:rsidR="001B17CD" w:rsidRPr="00F90BD2" w:rsidRDefault="00A81D77" w:rsidP="00A916FD">
      <w:pPr>
        <w:ind w:left="426"/>
        <w:rPr>
          <w:rFonts w:asciiTheme="minorHAnsi" w:eastAsia="Times New Roman" w:hAnsiTheme="minorHAnsi" w:cs="Calibri Light"/>
        </w:rPr>
      </w:pPr>
      <w:r w:rsidRPr="00F90BD2">
        <w:rPr>
          <w:rFonts w:asciiTheme="minorHAnsi" w:eastAsia="Times New Roman" w:hAnsiTheme="minorHAnsi" w:cs="Calibri Light"/>
          <w:b/>
          <w:bCs/>
        </w:rPr>
        <w:t>Supply chain</w:t>
      </w:r>
      <w:r w:rsidRPr="00F90BD2">
        <w:rPr>
          <w:rFonts w:asciiTheme="minorHAnsi" w:eastAsia="Times New Roman" w:hAnsiTheme="minorHAnsi" w:cs="Calibri Light"/>
        </w:rPr>
        <w:t xml:space="preserve"> </w:t>
      </w:r>
      <w:r w:rsidR="001A0B9C" w:rsidRPr="00F90BD2">
        <w:rPr>
          <w:rFonts w:asciiTheme="minorHAnsi" w:eastAsia="Times New Roman" w:hAnsiTheme="minorHAnsi" w:cs="Calibri Light"/>
        </w:rPr>
        <w:t>–</w:t>
      </w:r>
      <w:r w:rsidRPr="00F90BD2">
        <w:rPr>
          <w:rFonts w:asciiTheme="minorHAnsi" w:eastAsia="Times New Roman" w:hAnsiTheme="minorHAnsi" w:cs="Calibri Light"/>
        </w:rPr>
        <w:t xml:space="preserve"> </w:t>
      </w:r>
      <w:r w:rsidR="001A0B9C" w:rsidRPr="00F90BD2">
        <w:rPr>
          <w:rFonts w:asciiTheme="minorHAnsi" w:eastAsia="Times New Roman" w:hAnsiTheme="minorHAnsi" w:cs="Calibri Light"/>
        </w:rPr>
        <w:t xml:space="preserve">The Procurement team has continued to work with stakeholders and suppliers </w:t>
      </w:r>
      <w:r w:rsidR="00CB32C3" w:rsidRPr="00F90BD2">
        <w:rPr>
          <w:rFonts w:asciiTheme="minorHAnsi" w:eastAsia="Times New Roman" w:hAnsiTheme="minorHAnsi" w:cs="Calibri Light"/>
        </w:rPr>
        <w:t>who have made efforts to reduce Scope 3 emissions in our supply chain in specific areas such as</w:t>
      </w:r>
      <w:r w:rsidR="001B17CD" w:rsidRPr="00F90BD2">
        <w:rPr>
          <w:rFonts w:asciiTheme="minorHAnsi" w:eastAsia="Times New Roman" w:hAnsiTheme="minorHAnsi" w:cs="Calibri Light"/>
        </w:rPr>
        <w:t>:</w:t>
      </w:r>
    </w:p>
    <w:p w14:paraId="3D06CB33" w14:textId="1C9D2314" w:rsidR="001B17CD" w:rsidRPr="00F90BD2" w:rsidRDefault="001B17CD" w:rsidP="00A916FD">
      <w:pPr>
        <w:pStyle w:val="ListParagraph"/>
        <w:numPr>
          <w:ilvl w:val="0"/>
          <w:numId w:val="3"/>
        </w:numPr>
        <w:ind w:left="426"/>
        <w:rPr>
          <w:rFonts w:asciiTheme="minorHAnsi" w:eastAsia="Times New Roman" w:hAnsiTheme="minorHAnsi" w:cs="Calibri Light"/>
        </w:rPr>
      </w:pPr>
      <w:r w:rsidRPr="00F90BD2">
        <w:rPr>
          <w:rFonts w:asciiTheme="minorHAnsi" w:eastAsia="Times New Roman" w:hAnsiTheme="minorHAnsi" w:cs="Calibri Light"/>
        </w:rPr>
        <w:t>S</w:t>
      </w:r>
      <w:r w:rsidR="00CB32C3" w:rsidRPr="00F90BD2">
        <w:rPr>
          <w:rFonts w:asciiTheme="minorHAnsi" w:eastAsia="Times New Roman" w:hAnsiTheme="minorHAnsi" w:cs="Calibri Light"/>
        </w:rPr>
        <w:t xml:space="preserve">tationary through </w:t>
      </w:r>
      <w:r w:rsidR="00F8509B" w:rsidRPr="00F90BD2">
        <w:rPr>
          <w:rFonts w:asciiTheme="minorHAnsi" w:eastAsia="Times New Roman" w:hAnsiTheme="minorHAnsi" w:cs="Calibri Light"/>
        </w:rPr>
        <w:t>a reduction in deliveries to campus</w:t>
      </w:r>
      <w:r w:rsidR="00E8533B" w:rsidRPr="00F90BD2">
        <w:rPr>
          <w:rFonts w:asciiTheme="minorHAnsi" w:eastAsia="Times New Roman" w:hAnsiTheme="minorHAnsi" w:cs="Calibri Light"/>
        </w:rPr>
        <w:t xml:space="preserve"> and </w:t>
      </w:r>
      <w:r w:rsidR="00F61FA5" w:rsidRPr="00F90BD2">
        <w:rPr>
          <w:rFonts w:asciiTheme="minorHAnsi" w:eastAsia="Times New Roman" w:hAnsiTheme="minorHAnsi" w:cs="Calibri Light"/>
        </w:rPr>
        <w:t>use of a more sustainable courier</w:t>
      </w:r>
    </w:p>
    <w:p w14:paraId="19F24C89" w14:textId="0DC544E9" w:rsidR="00A81D77" w:rsidRPr="00F90BD2" w:rsidRDefault="001B17CD" w:rsidP="00A916FD">
      <w:pPr>
        <w:pStyle w:val="ListParagraph"/>
        <w:numPr>
          <w:ilvl w:val="0"/>
          <w:numId w:val="3"/>
        </w:numPr>
        <w:ind w:left="426"/>
        <w:rPr>
          <w:rFonts w:asciiTheme="minorHAnsi" w:eastAsia="Times New Roman" w:hAnsiTheme="minorHAnsi" w:cs="Calibri Light"/>
        </w:rPr>
      </w:pPr>
      <w:r w:rsidRPr="00F90BD2">
        <w:rPr>
          <w:rFonts w:asciiTheme="minorHAnsi" w:eastAsia="Times New Roman" w:hAnsiTheme="minorHAnsi" w:cs="Calibri Light"/>
        </w:rPr>
        <w:t>C</w:t>
      </w:r>
      <w:r w:rsidR="00F8509B" w:rsidRPr="00F90BD2">
        <w:rPr>
          <w:rFonts w:asciiTheme="minorHAnsi" w:eastAsia="Times New Roman" w:hAnsiTheme="minorHAnsi" w:cs="Calibri Light"/>
        </w:rPr>
        <w:t xml:space="preserve">ourier </w:t>
      </w:r>
      <w:r w:rsidRPr="00F90BD2">
        <w:rPr>
          <w:rFonts w:asciiTheme="minorHAnsi" w:eastAsia="Times New Roman" w:hAnsiTheme="minorHAnsi" w:cs="Calibri Light"/>
        </w:rPr>
        <w:t>service</w:t>
      </w:r>
      <w:r w:rsidR="009B79D1" w:rsidRPr="00F90BD2">
        <w:rPr>
          <w:rFonts w:asciiTheme="minorHAnsi" w:eastAsia="Times New Roman" w:hAnsiTheme="minorHAnsi" w:cs="Calibri Light"/>
        </w:rPr>
        <w:t>s</w:t>
      </w:r>
      <w:r w:rsidRPr="00F90BD2">
        <w:rPr>
          <w:rFonts w:asciiTheme="minorHAnsi" w:eastAsia="Times New Roman" w:hAnsiTheme="minorHAnsi" w:cs="Calibri Light"/>
        </w:rPr>
        <w:t xml:space="preserve"> </w:t>
      </w:r>
      <w:r w:rsidR="009B79D1" w:rsidRPr="00F90BD2">
        <w:rPr>
          <w:rFonts w:asciiTheme="minorHAnsi" w:eastAsia="Times New Roman" w:hAnsiTheme="minorHAnsi" w:cs="Calibri Light"/>
        </w:rPr>
        <w:t xml:space="preserve">through </w:t>
      </w:r>
      <w:r w:rsidR="00C75365" w:rsidRPr="00F90BD2">
        <w:rPr>
          <w:rFonts w:asciiTheme="minorHAnsi" w:eastAsia="Times New Roman" w:hAnsiTheme="minorHAnsi" w:cs="Calibri Light"/>
        </w:rPr>
        <w:t>use</w:t>
      </w:r>
      <w:r w:rsidR="009B79D1" w:rsidRPr="00F90BD2">
        <w:rPr>
          <w:rFonts w:asciiTheme="minorHAnsi" w:eastAsia="Times New Roman" w:hAnsiTheme="minorHAnsi" w:cs="Calibri Light"/>
        </w:rPr>
        <w:t xml:space="preserve"> of</w:t>
      </w:r>
      <w:r w:rsidR="00C75365" w:rsidRPr="00F90BD2">
        <w:rPr>
          <w:rFonts w:asciiTheme="minorHAnsi" w:eastAsia="Times New Roman" w:hAnsiTheme="minorHAnsi" w:cs="Calibri Light"/>
        </w:rPr>
        <w:t xml:space="preserve"> electric vehicles, an HGV fleet using HVO</w:t>
      </w:r>
      <w:r w:rsidR="00E8533B" w:rsidRPr="00F90BD2">
        <w:rPr>
          <w:rFonts w:asciiTheme="minorHAnsi" w:eastAsia="Times New Roman" w:hAnsiTheme="minorHAnsi" w:cs="Calibri Light"/>
        </w:rPr>
        <w:t xml:space="preserve">, </w:t>
      </w:r>
      <w:r w:rsidRPr="00F90BD2">
        <w:rPr>
          <w:rFonts w:asciiTheme="minorHAnsi" w:eastAsia="Times New Roman" w:hAnsiTheme="minorHAnsi" w:cs="Calibri Light"/>
        </w:rPr>
        <w:t xml:space="preserve">solar power and </w:t>
      </w:r>
      <w:r w:rsidR="00B72944" w:rsidRPr="00F90BD2">
        <w:rPr>
          <w:rFonts w:asciiTheme="minorHAnsi" w:eastAsia="Times New Roman" w:hAnsiTheme="minorHAnsi" w:cs="Calibri Light"/>
        </w:rPr>
        <w:t xml:space="preserve">one tree for every 10 deliveries made in an electric vehicle </w:t>
      </w:r>
    </w:p>
    <w:p w14:paraId="73099C9C" w14:textId="34A610A7" w:rsidR="00C56EBA" w:rsidRPr="00F90BD2" w:rsidRDefault="00E8533B" w:rsidP="00A916FD">
      <w:pPr>
        <w:pStyle w:val="ListParagraph"/>
        <w:numPr>
          <w:ilvl w:val="0"/>
          <w:numId w:val="3"/>
        </w:numPr>
        <w:ind w:left="426"/>
        <w:rPr>
          <w:rFonts w:asciiTheme="minorHAnsi" w:eastAsia="Times New Roman" w:hAnsiTheme="minorHAnsi" w:cs="Calibri Light"/>
        </w:rPr>
      </w:pPr>
      <w:r w:rsidRPr="00F90BD2">
        <w:rPr>
          <w:rFonts w:asciiTheme="minorHAnsi" w:eastAsia="Times New Roman" w:hAnsiTheme="minorHAnsi" w:cs="Calibri Light"/>
        </w:rPr>
        <w:t xml:space="preserve">IT </w:t>
      </w:r>
      <w:r w:rsidR="00F61FA5" w:rsidRPr="00F90BD2">
        <w:rPr>
          <w:rFonts w:asciiTheme="minorHAnsi" w:eastAsia="Times New Roman" w:hAnsiTheme="minorHAnsi" w:cs="Calibri Light"/>
          <w:color w:val="FF0000"/>
        </w:rPr>
        <w:t>(</w:t>
      </w:r>
      <w:r w:rsidR="00A626BA">
        <w:rPr>
          <w:rFonts w:asciiTheme="minorHAnsi" w:eastAsia="Times New Roman" w:hAnsiTheme="minorHAnsi" w:cs="Calibri Light"/>
          <w:color w:val="FF0000"/>
        </w:rPr>
        <w:t>Awaiting report from Charterhouse Muller</w:t>
      </w:r>
      <w:r w:rsidR="00C73506">
        <w:rPr>
          <w:rFonts w:asciiTheme="minorHAnsi" w:eastAsia="Times New Roman" w:hAnsiTheme="minorHAnsi" w:cs="Calibri Light"/>
          <w:color w:val="FF0000"/>
        </w:rPr>
        <w:t xml:space="preserve"> on the amount </w:t>
      </w:r>
      <w:r w:rsidR="00B80622">
        <w:rPr>
          <w:rFonts w:asciiTheme="minorHAnsi" w:eastAsia="Times New Roman" w:hAnsiTheme="minorHAnsi" w:cs="Calibri Light"/>
          <w:color w:val="FF0000"/>
        </w:rPr>
        <w:t xml:space="preserve">our </w:t>
      </w:r>
      <w:r w:rsidR="00C73506">
        <w:rPr>
          <w:rFonts w:asciiTheme="minorHAnsi" w:eastAsia="Times New Roman" w:hAnsiTheme="minorHAnsi" w:cs="Calibri Light"/>
          <w:color w:val="FF0000"/>
        </w:rPr>
        <w:t xml:space="preserve">CO2 </w:t>
      </w:r>
      <w:r w:rsidR="00B80622">
        <w:rPr>
          <w:rFonts w:asciiTheme="minorHAnsi" w:eastAsia="Times New Roman" w:hAnsiTheme="minorHAnsi" w:cs="Calibri Light"/>
          <w:color w:val="FF0000"/>
        </w:rPr>
        <w:t xml:space="preserve">has reduced </w:t>
      </w:r>
      <w:r w:rsidR="00C73506">
        <w:rPr>
          <w:rFonts w:asciiTheme="minorHAnsi" w:eastAsia="Times New Roman" w:hAnsiTheme="minorHAnsi" w:cs="Calibri Light"/>
          <w:color w:val="FF0000"/>
        </w:rPr>
        <w:t xml:space="preserve">since </w:t>
      </w:r>
      <w:r w:rsidR="00180347">
        <w:rPr>
          <w:rFonts w:asciiTheme="minorHAnsi" w:eastAsia="Times New Roman" w:hAnsiTheme="minorHAnsi" w:cs="Calibri Light"/>
          <w:color w:val="FF0000"/>
        </w:rPr>
        <w:t xml:space="preserve">they stopped shredding hard drives and started the re-use, </w:t>
      </w:r>
      <w:r w:rsidR="003E5942">
        <w:rPr>
          <w:rFonts w:asciiTheme="minorHAnsi" w:eastAsia="Times New Roman" w:hAnsiTheme="minorHAnsi" w:cs="Calibri Light"/>
          <w:color w:val="FF0000"/>
        </w:rPr>
        <w:t>redeploy, recycling</w:t>
      </w:r>
      <w:r w:rsidR="00235AB8">
        <w:rPr>
          <w:rFonts w:asciiTheme="minorHAnsi" w:eastAsia="Times New Roman" w:hAnsiTheme="minorHAnsi" w:cs="Calibri Light"/>
          <w:color w:val="FF0000"/>
        </w:rPr>
        <w:t xml:space="preserve"> programme for us </w:t>
      </w:r>
      <w:r w:rsidR="00235AB8">
        <w:rPr>
          <w:rFonts w:asciiTheme="minorHAnsi" w:eastAsia="Times New Roman" w:hAnsiTheme="minorHAnsi" w:cs="Calibri Light"/>
          <w:color w:val="FF0000"/>
        </w:rPr>
        <w:t>in Dec 2023</w:t>
      </w:r>
      <w:r w:rsidR="00235AB8">
        <w:rPr>
          <w:rFonts w:asciiTheme="minorHAnsi" w:eastAsia="Times New Roman" w:hAnsiTheme="minorHAnsi" w:cs="Calibri Light"/>
          <w:color w:val="FF0000"/>
        </w:rPr>
        <w:t>.</w:t>
      </w:r>
      <w:r w:rsidR="00F61FA5" w:rsidRPr="00F90BD2">
        <w:rPr>
          <w:rFonts w:asciiTheme="minorHAnsi" w:eastAsia="Times New Roman" w:hAnsiTheme="minorHAnsi" w:cs="Calibri Light"/>
          <w:color w:val="FF0000"/>
        </w:rPr>
        <w:t>)</w:t>
      </w:r>
    </w:p>
    <w:p w14:paraId="3FC9BF94" w14:textId="571F8914" w:rsidR="00DA0D15" w:rsidRPr="00F90BD2" w:rsidRDefault="00DA0D15" w:rsidP="00A916FD">
      <w:pPr>
        <w:pStyle w:val="ListParagraph"/>
        <w:numPr>
          <w:ilvl w:val="0"/>
          <w:numId w:val="3"/>
        </w:numPr>
        <w:ind w:left="426"/>
        <w:rPr>
          <w:rFonts w:asciiTheme="minorHAnsi" w:eastAsia="Times New Roman" w:hAnsiTheme="minorHAnsi" w:cs="Calibri Light"/>
        </w:rPr>
      </w:pPr>
      <w:r w:rsidRPr="00F90BD2">
        <w:rPr>
          <w:rFonts w:asciiTheme="minorHAnsi" w:eastAsia="Times New Roman" w:hAnsiTheme="minorHAnsi" w:cs="Calibri Light"/>
        </w:rPr>
        <w:t>Catering through the use of more local suppliers and therefore fewer food miles</w:t>
      </w:r>
    </w:p>
    <w:p w14:paraId="3E64DAAE" w14:textId="1D4B2A45" w:rsidR="00C85445" w:rsidRPr="00F90BD2" w:rsidRDefault="00C85445" w:rsidP="00A916FD">
      <w:pPr>
        <w:pStyle w:val="ListParagraph"/>
        <w:numPr>
          <w:ilvl w:val="0"/>
          <w:numId w:val="3"/>
        </w:numPr>
        <w:ind w:left="426"/>
        <w:rPr>
          <w:rFonts w:asciiTheme="minorHAnsi" w:eastAsia="Times New Roman" w:hAnsiTheme="minorHAnsi" w:cs="Calibri Light"/>
        </w:rPr>
      </w:pPr>
      <w:r w:rsidRPr="00F90BD2">
        <w:rPr>
          <w:rFonts w:asciiTheme="minorHAnsi" w:eastAsia="Times New Roman" w:hAnsiTheme="minorHAnsi" w:cs="Calibri Light"/>
        </w:rPr>
        <w:t xml:space="preserve">Lab supply chain working group – </w:t>
      </w:r>
      <w:r w:rsidR="00235AB8">
        <w:rPr>
          <w:rFonts w:asciiTheme="minorHAnsi" w:eastAsia="Times New Roman" w:hAnsiTheme="minorHAnsi" w:cs="Calibri Light"/>
        </w:rPr>
        <w:t xml:space="preserve">As per #1 above, </w:t>
      </w:r>
      <w:r w:rsidR="00291F74">
        <w:rPr>
          <w:rFonts w:asciiTheme="minorHAnsi" w:eastAsia="Times New Roman" w:hAnsiTheme="minorHAnsi" w:cs="Calibri Light"/>
        </w:rPr>
        <w:t xml:space="preserve">SUPC lab supply chain </w:t>
      </w:r>
      <w:r w:rsidRPr="00F90BD2">
        <w:rPr>
          <w:rFonts w:asciiTheme="minorHAnsi" w:eastAsia="Times New Roman" w:hAnsiTheme="minorHAnsi" w:cs="Calibri Light"/>
        </w:rPr>
        <w:t>meeting</w:t>
      </w:r>
      <w:r w:rsidR="005D2102" w:rsidRPr="00F90BD2">
        <w:rPr>
          <w:rFonts w:asciiTheme="minorHAnsi" w:eastAsia="Times New Roman" w:hAnsiTheme="minorHAnsi" w:cs="Calibri Light"/>
        </w:rPr>
        <w:t xml:space="preserve"> </w:t>
      </w:r>
      <w:r w:rsidR="00291F74">
        <w:rPr>
          <w:rFonts w:asciiTheme="minorHAnsi" w:eastAsia="Times New Roman" w:hAnsiTheme="minorHAnsi" w:cs="Calibri Light"/>
        </w:rPr>
        <w:t xml:space="preserve">took place on </w:t>
      </w:r>
      <w:r w:rsidR="005D2102" w:rsidRPr="00F90BD2">
        <w:rPr>
          <w:rFonts w:asciiTheme="minorHAnsi" w:eastAsia="Times New Roman" w:hAnsiTheme="minorHAnsi" w:cs="Calibri Light"/>
        </w:rPr>
        <w:t>June 17</w:t>
      </w:r>
      <w:r w:rsidR="00291F74">
        <w:rPr>
          <w:rFonts w:asciiTheme="minorHAnsi" w:eastAsia="Times New Roman" w:hAnsiTheme="minorHAnsi" w:cs="Calibri Light"/>
        </w:rPr>
        <w:t xml:space="preserve"> to discuss the planning of the </w:t>
      </w:r>
      <w:r w:rsidRPr="00F90BD2">
        <w:rPr>
          <w:rFonts w:asciiTheme="minorHAnsi" w:eastAsia="Times New Roman" w:hAnsiTheme="minorHAnsi" w:cs="Calibri Light"/>
        </w:rPr>
        <w:t>cross-sector symposium Oct 3</w:t>
      </w:r>
      <w:r w:rsidR="00E5117E" w:rsidRPr="00F90BD2">
        <w:rPr>
          <w:rFonts w:asciiTheme="minorHAnsi" w:eastAsia="Times New Roman" w:hAnsiTheme="minorHAnsi" w:cs="Calibri Light"/>
        </w:rPr>
        <w:t xml:space="preserve"> </w:t>
      </w:r>
      <w:r w:rsidR="00985628">
        <w:rPr>
          <w:rFonts w:asciiTheme="minorHAnsi" w:eastAsia="Times New Roman" w:hAnsiTheme="minorHAnsi" w:cs="Calibri Light"/>
        </w:rPr>
        <w:t xml:space="preserve">to reduce our carbon footprint in labs </w:t>
      </w:r>
      <w:r w:rsidR="00E5117E" w:rsidRPr="00F90BD2">
        <w:rPr>
          <w:rFonts w:asciiTheme="minorHAnsi" w:eastAsia="Times New Roman" w:hAnsiTheme="minorHAnsi" w:cs="Calibri Light"/>
        </w:rPr>
        <w:t xml:space="preserve">– </w:t>
      </w:r>
      <w:r w:rsidR="00985628">
        <w:rPr>
          <w:rFonts w:asciiTheme="minorHAnsi" w:eastAsia="Times New Roman" w:hAnsiTheme="minorHAnsi" w:cs="Calibri Light"/>
        </w:rPr>
        <w:t xml:space="preserve">The outcome of that </w:t>
      </w:r>
      <w:r w:rsidR="00E5117E" w:rsidRPr="00F90BD2">
        <w:rPr>
          <w:rFonts w:asciiTheme="minorHAnsi" w:eastAsia="Times New Roman" w:hAnsiTheme="minorHAnsi" w:cs="Calibri Light"/>
        </w:rPr>
        <w:t>will feed into our STEM category work and efforts with the Technical Services team</w:t>
      </w:r>
      <w:r w:rsidR="003D183C" w:rsidRPr="00F90BD2">
        <w:rPr>
          <w:rFonts w:asciiTheme="minorHAnsi" w:eastAsia="Times New Roman" w:hAnsiTheme="minorHAnsi" w:cs="Calibri Light"/>
        </w:rPr>
        <w:t xml:space="preserve"> who are working on LEAF certifications for our labs.</w:t>
      </w:r>
    </w:p>
    <w:p w14:paraId="6005A5A7" w14:textId="77777777" w:rsidR="00A34C6B" w:rsidRPr="00F90BD2" w:rsidRDefault="00A34C6B" w:rsidP="00A916FD">
      <w:pPr>
        <w:ind w:left="426"/>
        <w:rPr>
          <w:rFonts w:asciiTheme="minorHAnsi" w:eastAsia="Times New Roman" w:hAnsiTheme="minorHAnsi" w:cs="Calibri Light"/>
        </w:rPr>
      </w:pPr>
    </w:p>
    <w:p w14:paraId="6DCDF45D" w14:textId="3CB1D81E" w:rsidR="003242A1" w:rsidRPr="00F90BD2" w:rsidRDefault="00A34C6B" w:rsidP="00A916FD">
      <w:pPr>
        <w:ind w:left="426"/>
        <w:rPr>
          <w:rFonts w:asciiTheme="minorHAnsi" w:hAnsiTheme="minorHAnsi" w:cs="Calibri Light"/>
        </w:rPr>
      </w:pPr>
      <w:r w:rsidRPr="00F90BD2">
        <w:rPr>
          <w:rFonts w:asciiTheme="minorHAnsi" w:eastAsia="Times New Roman" w:hAnsiTheme="minorHAnsi" w:cs="Calibri Light"/>
          <w:b/>
          <w:bCs/>
        </w:rPr>
        <w:t>Built Environment</w:t>
      </w:r>
      <w:r w:rsidR="00907456" w:rsidRPr="00F90BD2">
        <w:rPr>
          <w:rFonts w:asciiTheme="minorHAnsi" w:eastAsia="Times New Roman" w:hAnsiTheme="minorHAnsi" w:cs="Calibri Light"/>
        </w:rPr>
        <w:t xml:space="preserve"> – A large number of </w:t>
      </w:r>
      <w:r w:rsidR="00D94F63" w:rsidRPr="00F90BD2">
        <w:rPr>
          <w:rFonts w:asciiTheme="minorHAnsi" w:eastAsia="Times New Roman" w:hAnsiTheme="minorHAnsi" w:cs="Calibri Light"/>
        </w:rPr>
        <w:t xml:space="preserve">Estates </w:t>
      </w:r>
      <w:r w:rsidR="00E95557">
        <w:rPr>
          <w:rFonts w:asciiTheme="minorHAnsi" w:eastAsia="Times New Roman" w:hAnsiTheme="minorHAnsi" w:cs="Calibri Light"/>
        </w:rPr>
        <w:t xml:space="preserve">building and refurbishment </w:t>
      </w:r>
      <w:r w:rsidR="00D94F63" w:rsidRPr="00F90BD2">
        <w:rPr>
          <w:rFonts w:asciiTheme="minorHAnsi" w:eastAsia="Times New Roman" w:hAnsiTheme="minorHAnsi" w:cs="Calibri Light"/>
        </w:rPr>
        <w:t xml:space="preserve">projects have been initiated this year and in each the Procurement team has aimed to integrate into tenders and contract management </w:t>
      </w:r>
      <w:r w:rsidR="00A770FB" w:rsidRPr="00F90BD2">
        <w:rPr>
          <w:rFonts w:asciiTheme="minorHAnsi" w:eastAsia="Times New Roman" w:hAnsiTheme="minorHAnsi" w:cs="Calibri Light"/>
        </w:rPr>
        <w:t xml:space="preserve">expectations and contractual </w:t>
      </w:r>
      <w:r w:rsidR="00306E37" w:rsidRPr="00F90BD2">
        <w:rPr>
          <w:rFonts w:asciiTheme="minorHAnsi" w:eastAsia="Times New Roman" w:hAnsiTheme="minorHAnsi" w:cs="Calibri Light"/>
        </w:rPr>
        <w:t xml:space="preserve">requirements </w:t>
      </w:r>
      <w:r w:rsidR="00A770FB" w:rsidRPr="00F90BD2">
        <w:rPr>
          <w:rFonts w:asciiTheme="minorHAnsi" w:eastAsia="Times New Roman" w:hAnsiTheme="minorHAnsi" w:cs="Calibri Light"/>
        </w:rPr>
        <w:t xml:space="preserve">of suppliers </w:t>
      </w:r>
      <w:r w:rsidR="00306E37" w:rsidRPr="00F90BD2">
        <w:rPr>
          <w:rFonts w:asciiTheme="minorHAnsi" w:hAnsiTheme="minorHAnsi" w:cs="Calibri Light"/>
        </w:rPr>
        <w:t xml:space="preserve">to be actively demonstrating their commitment to </w:t>
      </w:r>
      <w:r w:rsidR="0013688A" w:rsidRPr="00F90BD2">
        <w:rPr>
          <w:rFonts w:asciiTheme="minorHAnsi" w:hAnsiTheme="minorHAnsi" w:cs="Calibri Light"/>
        </w:rPr>
        <w:t xml:space="preserve">the University’s </w:t>
      </w:r>
      <w:r w:rsidR="00306E37" w:rsidRPr="00F90BD2">
        <w:rPr>
          <w:rFonts w:asciiTheme="minorHAnsi" w:hAnsiTheme="minorHAnsi" w:cs="Calibri Light"/>
        </w:rPr>
        <w:t xml:space="preserve">values and principles by acting upon the below as a minimum:  </w:t>
      </w:r>
    </w:p>
    <w:p w14:paraId="084CA64B" w14:textId="77777777" w:rsidR="009F1BC8" w:rsidRPr="00F90BD2" w:rsidRDefault="00306E37" w:rsidP="00A916FD">
      <w:pPr>
        <w:pStyle w:val="ListParagraph"/>
        <w:numPr>
          <w:ilvl w:val="0"/>
          <w:numId w:val="3"/>
        </w:numPr>
        <w:ind w:left="426"/>
        <w:rPr>
          <w:rFonts w:asciiTheme="minorHAnsi" w:hAnsiTheme="minorHAnsi" w:cs="Calibri Light"/>
        </w:rPr>
      </w:pPr>
      <w:r w:rsidRPr="00F90BD2">
        <w:rPr>
          <w:rFonts w:asciiTheme="minorHAnsi" w:hAnsiTheme="minorHAnsi" w:cs="Calibri Light"/>
        </w:rPr>
        <w:t xml:space="preserve">Reducing their own environmental impact  </w:t>
      </w:r>
    </w:p>
    <w:p w14:paraId="59E0D643" w14:textId="0676811D" w:rsidR="009F1BC8" w:rsidRPr="00F90BD2" w:rsidRDefault="00306E37" w:rsidP="00A916FD">
      <w:pPr>
        <w:pStyle w:val="ListParagraph"/>
        <w:numPr>
          <w:ilvl w:val="0"/>
          <w:numId w:val="3"/>
        </w:numPr>
        <w:ind w:left="426"/>
        <w:rPr>
          <w:rFonts w:asciiTheme="minorHAnsi" w:hAnsiTheme="minorHAnsi" w:cs="Calibri Light"/>
        </w:rPr>
      </w:pPr>
      <w:r w:rsidRPr="00F90BD2">
        <w:rPr>
          <w:rFonts w:asciiTheme="minorHAnsi" w:hAnsiTheme="minorHAnsi" w:cs="Calibri Light"/>
        </w:rPr>
        <w:t>Work with UoR to achieve their values, principles</w:t>
      </w:r>
      <w:r w:rsidR="00420C41">
        <w:rPr>
          <w:rFonts w:asciiTheme="minorHAnsi" w:hAnsiTheme="minorHAnsi" w:cs="Calibri Light"/>
        </w:rPr>
        <w:t xml:space="preserve">, </w:t>
      </w:r>
      <w:r w:rsidRPr="00F90BD2">
        <w:rPr>
          <w:rFonts w:asciiTheme="minorHAnsi" w:hAnsiTheme="minorHAnsi" w:cs="Calibri Light"/>
        </w:rPr>
        <w:t>policy</w:t>
      </w:r>
      <w:r w:rsidR="00420C41">
        <w:rPr>
          <w:rFonts w:asciiTheme="minorHAnsi" w:hAnsiTheme="minorHAnsi" w:cs="Calibri Light"/>
        </w:rPr>
        <w:t xml:space="preserve"> and sustainability strategy</w:t>
      </w:r>
      <w:r w:rsidRPr="00F90BD2">
        <w:rPr>
          <w:rFonts w:asciiTheme="minorHAnsi" w:hAnsiTheme="minorHAnsi" w:cs="Calibri Light"/>
        </w:rPr>
        <w:t xml:space="preserve">  </w:t>
      </w:r>
    </w:p>
    <w:p w14:paraId="6C3F4F2C" w14:textId="0B43F4DA" w:rsidR="009F1BC8" w:rsidRPr="00F90BD2" w:rsidRDefault="00306E37" w:rsidP="00A916FD">
      <w:pPr>
        <w:pStyle w:val="ListParagraph"/>
        <w:numPr>
          <w:ilvl w:val="0"/>
          <w:numId w:val="3"/>
        </w:numPr>
        <w:ind w:left="426"/>
        <w:rPr>
          <w:rFonts w:asciiTheme="minorHAnsi" w:hAnsiTheme="minorHAnsi" w:cs="Calibri Light"/>
        </w:rPr>
      </w:pPr>
      <w:r w:rsidRPr="00F90BD2">
        <w:rPr>
          <w:rFonts w:asciiTheme="minorHAnsi" w:hAnsiTheme="minorHAnsi" w:cs="Calibri Light"/>
        </w:rPr>
        <w:t xml:space="preserve">Actively monitoring their supply chain to ensure its compliance with the Modern Slavery Act 2015 and Criminal Finance Act 2017  </w:t>
      </w:r>
    </w:p>
    <w:p w14:paraId="4A825F7C" w14:textId="49151554" w:rsidR="00306E37" w:rsidRPr="00F90BD2" w:rsidRDefault="00306E37" w:rsidP="00A916FD">
      <w:pPr>
        <w:pStyle w:val="ListParagraph"/>
        <w:numPr>
          <w:ilvl w:val="0"/>
          <w:numId w:val="3"/>
        </w:numPr>
        <w:ind w:left="426"/>
        <w:rPr>
          <w:rFonts w:asciiTheme="minorHAnsi" w:hAnsiTheme="minorHAnsi" w:cs="Calibri Light"/>
        </w:rPr>
      </w:pPr>
      <w:r w:rsidRPr="00F90BD2">
        <w:rPr>
          <w:rFonts w:asciiTheme="minorHAnsi" w:hAnsiTheme="minorHAnsi" w:cs="Calibri Light"/>
        </w:rPr>
        <w:t xml:space="preserve">Creating social value through supporting local communities and/or taking part in other initiatives   </w:t>
      </w:r>
    </w:p>
    <w:p w14:paraId="42EE91CF" w14:textId="0667D72F" w:rsidR="00306E37" w:rsidRPr="00F90BD2" w:rsidRDefault="0013688A" w:rsidP="00A916FD">
      <w:pPr>
        <w:spacing w:after="200"/>
        <w:ind w:left="426"/>
        <w:rPr>
          <w:rFonts w:asciiTheme="minorHAnsi" w:hAnsiTheme="minorHAnsi" w:cs="Calibri Light"/>
        </w:rPr>
      </w:pPr>
      <w:r w:rsidRPr="00F90BD2">
        <w:rPr>
          <w:rFonts w:asciiTheme="minorHAnsi" w:hAnsiTheme="minorHAnsi" w:cs="Calibri Light"/>
        </w:rPr>
        <w:t>Suppliers are also</w:t>
      </w:r>
      <w:r w:rsidRPr="00F90BD2">
        <w:rPr>
          <w:rFonts w:asciiTheme="minorHAnsi" w:hAnsiTheme="minorHAnsi" w:cs="Calibri Light"/>
          <w:b/>
          <w:bCs/>
        </w:rPr>
        <w:t xml:space="preserve"> </w:t>
      </w:r>
      <w:r w:rsidR="00306E37" w:rsidRPr="00F90BD2">
        <w:rPr>
          <w:rFonts w:asciiTheme="minorHAnsi" w:hAnsiTheme="minorHAnsi" w:cs="Calibri Light"/>
        </w:rPr>
        <w:t>ask</w:t>
      </w:r>
      <w:r w:rsidRPr="00F90BD2">
        <w:rPr>
          <w:rFonts w:asciiTheme="minorHAnsi" w:hAnsiTheme="minorHAnsi" w:cs="Calibri Light"/>
        </w:rPr>
        <w:t>ed</w:t>
      </w:r>
      <w:r w:rsidR="00306E37" w:rsidRPr="00F90BD2">
        <w:rPr>
          <w:rFonts w:asciiTheme="minorHAnsi" w:hAnsiTheme="minorHAnsi" w:cs="Calibri Light"/>
        </w:rPr>
        <w:t xml:space="preserve"> to provide the carbon footprint of their supply chain and/or individual products </w:t>
      </w:r>
      <w:r w:rsidR="00C449FD" w:rsidRPr="00F90BD2">
        <w:rPr>
          <w:rFonts w:asciiTheme="minorHAnsi" w:hAnsiTheme="minorHAnsi" w:cs="Calibri Light"/>
        </w:rPr>
        <w:t xml:space="preserve">sold to </w:t>
      </w:r>
      <w:r w:rsidR="00306E37" w:rsidRPr="00F90BD2">
        <w:rPr>
          <w:rFonts w:asciiTheme="minorHAnsi" w:hAnsiTheme="minorHAnsi" w:cs="Calibri Light"/>
        </w:rPr>
        <w:t xml:space="preserve">the University </w:t>
      </w:r>
      <w:r w:rsidR="003242A1" w:rsidRPr="00F90BD2">
        <w:rPr>
          <w:rFonts w:asciiTheme="minorHAnsi" w:hAnsiTheme="minorHAnsi" w:cs="Calibri Light"/>
        </w:rPr>
        <w:t xml:space="preserve">to contribute to our own </w:t>
      </w:r>
      <w:r w:rsidR="009F1BC8" w:rsidRPr="00F90BD2">
        <w:rPr>
          <w:rFonts w:asciiTheme="minorHAnsi" w:hAnsiTheme="minorHAnsi" w:cs="Calibri Light"/>
        </w:rPr>
        <w:t xml:space="preserve">Net Zero </w:t>
      </w:r>
      <w:r w:rsidR="003242A1" w:rsidRPr="00F90BD2">
        <w:rPr>
          <w:rFonts w:asciiTheme="minorHAnsi" w:hAnsiTheme="minorHAnsi" w:cs="Calibri Light"/>
        </w:rPr>
        <w:t>calculations.</w:t>
      </w:r>
    </w:p>
    <w:p w14:paraId="4115A84A" w14:textId="19C2467E" w:rsidR="00306E37" w:rsidRPr="00F90BD2" w:rsidRDefault="000B6BA2" w:rsidP="00A916FD">
      <w:pPr>
        <w:ind w:left="426"/>
        <w:rPr>
          <w:rFonts w:asciiTheme="minorHAnsi" w:eastAsia="Times New Roman" w:hAnsiTheme="minorHAnsi" w:cs="Calibri Light"/>
        </w:rPr>
      </w:pPr>
      <w:r w:rsidRPr="00F90BD2">
        <w:rPr>
          <w:rFonts w:asciiTheme="minorHAnsi" w:eastAsia="Times New Roman" w:hAnsiTheme="minorHAnsi" w:cs="Calibri Light"/>
          <w:b/>
          <w:bCs/>
        </w:rPr>
        <w:t>Travel/Transport</w:t>
      </w:r>
      <w:r w:rsidRPr="00F90BD2">
        <w:rPr>
          <w:rFonts w:asciiTheme="minorHAnsi" w:eastAsia="Times New Roman" w:hAnsiTheme="minorHAnsi" w:cs="Calibri Light"/>
        </w:rPr>
        <w:t xml:space="preserve"> – The first year of the new Sustainable Travel Policy is nearing and </w:t>
      </w:r>
      <w:r w:rsidR="00F066DA" w:rsidRPr="00F90BD2">
        <w:rPr>
          <w:rFonts w:asciiTheme="minorHAnsi" w:eastAsia="Times New Roman" w:hAnsiTheme="minorHAnsi" w:cs="Calibri Light"/>
        </w:rPr>
        <w:t xml:space="preserve">the Procurement team continue to work with our Travel Management Company (TMC) and stakeholders to </w:t>
      </w:r>
      <w:r w:rsidR="00327B41" w:rsidRPr="00F90BD2">
        <w:rPr>
          <w:rFonts w:asciiTheme="minorHAnsi" w:eastAsia="Times New Roman" w:hAnsiTheme="minorHAnsi" w:cs="Calibri Light"/>
        </w:rPr>
        <w:t xml:space="preserve">implement the new processes and policies. The TMC assist in ensuring </w:t>
      </w:r>
      <w:r w:rsidR="00041408" w:rsidRPr="00F90BD2">
        <w:rPr>
          <w:rFonts w:asciiTheme="minorHAnsi" w:eastAsia="Times New Roman" w:hAnsiTheme="minorHAnsi" w:cs="Calibri Light"/>
        </w:rPr>
        <w:t>that specific aspects of the policy such as train travel within Europe and economy air travel</w:t>
      </w:r>
      <w:r w:rsidR="00FA7CEF" w:rsidRPr="00F90BD2">
        <w:rPr>
          <w:rFonts w:asciiTheme="minorHAnsi" w:eastAsia="Times New Roman" w:hAnsiTheme="minorHAnsi" w:cs="Calibri Light"/>
        </w:rPr>
        <w:t xml:space="preserve"> which contribute to our Net Zero goals</w:t>
      </w:r>
      <w:r w:rsidR="00041408" w:rsidRPr="00F90BD2">
        <w:rPr>
          <w:rFonts w:asciiTheme="minorHAnsi" w:eastAsia="Times New Roman" w:hAnsiTheme="minorHAnsi" w:cs="Calibri Light"/>
        </w:rPr>
        <w:t xml:space="preserve">. </w:t>
      </w:r>
    </w:p>
    <w:p w14:paraId="7FDA5096" w14:textId="6F8CA6B3" w:rsidR="00A81D77" w:rsidRPr="00F90BD2" w:rsidRDefault="00A81D77" w:rsidP="00A916FD">
      <w:pPr>
        <w:ind w:left="426"/>
        <w:rPr>
          <w:rFonts w:asciiTheme="minorHAnsi" w:eastAsia="Times New Roman" w:hAnsiTheme="minorHAnsi" w:cs="Calibri Light"/>
        </w:rPr>
      </w:pPr>
    </w:p>
    <w:p w14:paraId="0306A8F5" w14:textId="77777777" w:rsidR="00A81D77" w:rsidRPr="00F90BD2" w:rsidRDefault="00A81D77" w:rsidP="00A916FD">
      <w:pPr>
        <w:ind w:left="426"/>
        <w:rPr>
          <w:rFonts w:asciiTheme="minorHAnsi" w:hAnsiTheme="minorHAnsi" w:cs="Calibri Light"/>
        </w:rPr>
      </w:pPr>
    </w:p>
    <w:p w14:paraId="318C8404" w14:textId="2DD0F51C" w:rsidR="00A81D77" w:rsidRPr="00FF40CD" w:rsidRDefault="00A81D77" w:rsidP="00A916FD">
      <w:pPr>
        <w:pStyle w:val="ListParagraph"/>
        <w:numPr>
          <w:ilvl w:val="0"/>
          <w:numId w:val="1"/>
        </w:numPr>
        <w:ind w:left="426"/>
        <w:contextualSpacing w:val="0"/>
        <w:rPr>
          <w:rFonts w:asciiTheme="minorHAnsi" w:eastAsia="Times New Roman" w:hAnsiTheme="minorHAnsi" w:cs="Calibri Light"/>
          <w:i/>
          <w:iCs/>
          <w:color w:val="808080" w:themeColor="background1" w:themeShade="80"/>
        </w:rPr>
      </w:pPr>
      <w:r w:rsidRPr="00FF40CD">
        <w:rPr>
          <w:rFonts w:asciiTheme="minorHAnsi" w:eastAsia="Times New Roman" w:hAnsiTheme="minorHAnsi" w:cs="Calibri Light"/>
          <w:b/>
          <w:bCs/>
          <w:i/>
          <w:iCs/>
          <w:color w:val="808080" w:themeColor="background1" w:themeShade="80"/>
        </w:rPr>
        <w:t xml:space="preserve">Thirty Tasks for Fairtrade Foundation’s 30th </w:t>
      </w:r>
      <w:r w:rsidR="0006484E" w:rsidRPr="00FF40CD">
        <w:rPr>
          <w:rFonts w:asciiTheme="minorHAnsi" w:eastAsia="Times New Roman" w:hAnsiTheme="minorHAnsi" w:cs="Calibri Light"/>
          <w:b/>
          <w:bCs/>
          <w:i/>
          <w:iCs/>
          <w:color w:val="808080" w:themeColor="background1" w:themeShade="80"/>
        </w:rPr>
        <w:t>Anniversary</w:t>
      </w:r>
      <w:r w:rsidR="0006484E" w:rsidRPr="00FF40CD">
        <w:rPr>
          <w:rFonts w:asciiTheme="minorHAnsi" w:eastAsia="Times New Roman" w:hAnsiTheme="minorHAnsi" w:cs="Calibri Light"/>
          <w:i/>
          <w:iCs/>
          <w:color w:val="808080" w:themeColor="background1" w:themeShade="80"/>
        </w:rPr>
        <w:t xml:space="preserve"> </w:t>
      </w:r>
      <w:r w:rsidRPr="00FF40CD">
        <w:rPr>
          <w:rFonts w:asciiTheme="minorHAnsi" w:eastAsia="Times New Roman" w:hAnsiTheme="minorHAnsi" w:cs="Calibri Light"/>
          <w:i/>
          <w:iCs/>
          <w:color w:val="808080" w:themeColor="background1" w:themeShade="80"/>
        </w:rPr>
        <w:t xml:space="preserve"> – The Fairtrade Foundation will celebrate 30 years in 2024. We are aiming to complete 30 tasks during the 23/24 academic year to mark this celebration and promote Fairtrade – this will include articles, blog posts, tweets, a quiz, speakers, involvement in the UoR Green Festival, renewal of our Fairtrade statement, pancake day event, fairtrade raffle, coffee/tea promotion, liaison with the Reading Fairtrade Group, liaison with the University of Bristol Fairtrade group and culminate in a final event for Fairtrade Fortnight in Sept 2024.</w:t>
      </w:r>
    </w:p>
    <w:p w14:paraId="281FC117" w14:textId="77777777" w:rsidR="00DE18FA" w:rsidRPr="00F90BD2" w:rsidRDefault="00DE18FA" w:rsidP="00A916FD">
      <w:pPr>
        <w:ind w:left="426"/>
        <w:rPr>
          <w:rFonts w:asciiTheme="minorHAnsi" w:hAnsiTheme="minorHAnsi" w:cs="Calibri Light"/>
        </w:rPr>
      </w:pPr>
    </w:p>
    <w:p w14:paraId="3C7F7412" w14:textId="53B77625" w:rsidR="008117F7" w:rsidRPr="00F90BD2" w:rsidRDefault="008117F7" w:rsidP="00A916FD">
      <w:pPr>
        <w:ind w:left="426"/>
        <w:rPr>
          <w:rFonts w:asciiTheme="minorHAnsi" w:hAnsiTheme="minorHAnsi" w:cs="Calibri Light"/>
          <w:b/>
          <w:bCs/>
        </w:rPr>
      </w:pPr>
      <w:r w:rsidRPr="00F90BD2">
        <w:rPr>
          <w:rFonts w:asciiTheme="minorHAnsi" w:hAnsiTheme="minorHAnsi" w:cs="Calibri Light"/>
          <w:b/>
          <w:bCs/>
        </w:rPr>
        <w:t>Update</w:t>
      </w:r>
    </w:p>
    <w:p w14:paraId="008A83C3" w14:textId="470FA58E" w:rsidR="00FA7CEF" w:rsidRPr="00F90BD2" w:rsidRDefault="00D67EBA" w:rsidP="00A916FD">
      <w:pPr>
        <w:ind w:left="426"/>
        <w:rPr>
          <w:rFonts w:asciiTheme="minorHAnsi" w:hAnsiTheme="minorHAnsi" w:cs="Calibri Light"/>
        </w:rPr>
      </w:pPr>
      <w:r w:rsidRPr="00F90BD2">
        <w:rPr>
          <w:rFonts w:asciiTheme="minorHAnsi" w:hAnsiTheme="minorHAnsi" w:cs="Calibri Light"/>
        </w:rPr>
        <w:t xml:space="preserve">Following the achievement of the Two Star University &amp; Colleges Fairtrade award in </w:t>
      </w:r>
      <w:r w:rsidR="00025B8D" w:rsidRPr="00F90BD2">
        <w:rPr>
          <w:rFonts w:asciiTheme="minorHAnsi" w:hAnsiTheme="minorHAnsi" w:cs="Calibri Light"/>
        </w:rPr>
        <w:t xml:space="preserve">June </w:t>
      </w:r>
      <w:r w:rsidRPr="00F90BD2">
        <w:rPr>
          <w:rFonts w:asciiTheme="minorHAnsi" w:hAnsiTheme="minorHAnsi" w:cs="Calibri Light"/>
        </w:rPr>
        <w:t xml:space="preserve">2023, </w:t>
      </w:r>
      <w:r w:rsidR="0006484E" w:rsidRPr="00F90BD2">
        <w:rPr>
          <w:rFonts w:asciiTheme="minorHAnsi" w:hAnsiTheme="minorHAnsi" w:cs="Calibri Light"/>
        </w:rPr>
        <w:t>activities continue this year in preparation for our next award evaluation in 2025. In honour of the Fairtrade Foundation’s 30</w:t>
      </w:r>
      <w:r w:rsidR="0006484E" w:rsidRPr="00F90BD2">
        <w:rPr>
          <w:rFonts w:asciiTheme="minorHAnsi" w:hAnsiTheme="minorHAnsi" w:cs="Calibri Light"/>
          <w:vertAlign w:val="superscript"/>
        </w:rPr>
        <w:t>th</w:t>
      </w:r>
      <w:r w:rsidR="0006484E" w:rsidRPr="00F90BD2">
        <w:rPr>
          <w:rFonts w:asciiTheme="minorHAnsi" w:hAnsiTheme="minorHAnsi" w:cs="Calibri Light"/>
        </w:rPr>
        <w:t xml:space="preserve"> anniversary in September 2024 we are holding </w:t>
      </w:r>
      <w:r w:rsidR="001006E0" w:rsidRPr="00F90BD2">
        <w:rPr>
          <w:rFonts w:asciiTheme="minorHAnsi" w:hAnsiTheme="minorHAnsi" w:cs="Calibri Light"/>
        </w:rPr>
        <w:t xml:space="preserve">thirty events </w:t>
      </w:r>
      <w:r w:rsidR="007C4E0C">
        <w:rPr>
          <w:rFonts w:asciiTheme="minorHAnsi" w:hAnsiTheme="minorHAnsi" w:cs="Calibri Light"/>
        </w:rPr>
        <w:t>some of which include</w:t>
      </w:r>
      <w:r w:rsidR="001006E0" w:rsidRPr="00F90BD2">
        <w:rPr>
          <w:rFonts w:asciiTheme="minorHAnsi" w:hAnsiTheme="minorHAnsi" w:cs="Calibri Light"/>
        </w:rPr>
        <w:t xml:space="preserve">: </w:t>
      </w:r>
    </w:p>
    <w:p w14:paraId="70C83D9B" w14:textId="77777777" w:rsidR="00C849D2" w:rsidRPr="00F90BD2" w:rsidRDefault="00C849D2" w:rsidP="00A916FD">
      <w:pPr>
        <w:ind w:left="426"/>
        <w:rPr>
          <w:rFonts w:asciiTheme="minorHAnsi" w:hAnsiTheme="minorHAnsi" w:cs="Calibri Light"/>
        </w:rPr>
      </w:pPr>
    </w:p>
    <w:p w14:paraId="3DCD22D6" w14:textId="44A790EE" w:rsidR="00C849D2" w:rsidRPr="00F90BD2" w:rsidRDefault="00D73730" w:rsidP="00A916FD">
      <w:pPr>
        <w:pStyle w:val="ListParagraph"/>
        <w:numPr>
          <w:ilvl w:val="0"/>
          <w:numId w:val="3"/>
        </w:numPr>
        <w:ind w:left="426"/>
        <w:rPr>
          <w:rFonts w:asciiTheme="minorHAnsi" w:hAnsiTheme="minorHAnsi" w:cs="Calibri Light"/>
        </w:rPr>
      </w:pPr>
      <w:r w:rsidRPr="00F90BD2">
        <w:rPr>
          <w:rFonts w:asciiTheme="minorHAnsi" w:hAnsiTheme="minorHAnsi" w:cs="Calibri Light"/>
        </w:rPr>
        <w:t xml:space="preserve">Integration </w:t>
      </w:r>
      <w:r w:rsidR="00C849D2" w:rsidRPr="00F90BD2">
        <w:rPr>
          <w:rFonts w:asciiTheme="minorHAnsi" w:hAnsiTheme="minorHAnsi" w:cs="Calibri Light"/>
        </w:rPr>
        <w:t>with the Sustainable Education workstream</w:t>
      </w:r>
    </w:p>
    <w:p w14:paraId="0A4BB930" w14:textId="0C28616C" w:rsidR="00C849D2" w:rsidRPr="00F90BD2" w:rsidRDefault="000B4EA7" w:rsidP="00A916FD">
      <w:pPr>
        <w:pStyle w:val="ListParagraph"/>
        <w:numPr>
          <w:ilvl w:val="0"/>
          <w:numId w:val="3"/>
        </w:numPr>
        <w:ind w:left="426"/>
        <w:rPr>
          <w:rFonts w:asciiTheme="minorHAnsi" w:hAnsiTheme="minorHAnsi" w:cs="Calibri Light"/>
        </w:rPr>
      </w:pPr>
      <w:r w:rsidRPr="00F90BD2">
        <w:rPr>
          <w:rFonts w:asciiTheme="minorHAnsi" w:hAnsiTheme="minorHAnsi" w:cs="Calibri Light"/>
        </w:rPr>
        <w:t xml:space="preserve">Get students involved </w:t>
      </w:r>
      <w:r w:rsidR="003E6079">
        <w:rPr>
          <w:rFonts w:asciiTheme="minorHAnsi" w:hAnsiTheme="minorHAnsi" w:cs="Calibri Light"/>
        </w:rPr>
        <w:t xml:space="preserve">in Fairtrade </w:t>
      </w:r>
      <w:r w:rsidRPr="00F90BD2">
        <w:rPr>
          <w:rFonts w:asciiTheme="minorHAnsi" w:hAnsiTheme="minorHAnsi" w:cs="Calibri Light"/>
        </w:rPr>
        <w:t>who are doing their Red Sustainability award</w:t>
      </w:r>
    </w:p>
    <w:p w14:paraId="165556F7" w14:textId="5F5893EE" w:rsidR="000B4EA7" w:rsidRPr="00F90BD2" w:rsidRDefault="000B4EA7" w:rsidP="00A916FD">
      <w:pPr>
        <w:pStyle w:val="ListParagraph"/>
        <w:numPr>
          <w:ilvl w:val="0"/>
          <w:numId w:val="3"/>
        </w:numPr>
        <w:ind w:left="426"/>
        <w:rPr>
          <w:rFonts w:asciiTheme="minorHAnsi" w:hAnsiTheme="minorHAnsi" w:cs="Calibri Light"/>
        </w:rPr>
      </w:pPr>
      <w:r w:rsidRPr="00F90BD2">
        <w:rPr>
          <w:rFonts w:asciiTheme="minorHAnsi" w:hAnsiTheme="minorHAnsi" w:cs="Calibri Light"/>
        </w:rPr>
        <w:t xml:space="preserve">Events such as Great Big Green week in June 2024, Fairtrade fortnight in September 2024, </w:t>
      </w:r>
      <w:r w:rsidR="009D5638" w:rsidRPr="00F90BD2">
        <w:rPr>
          <w:rFonts w:asciiTheme="minorHAnsi" w:hAnsiTheme="minorHAnsi" w:cs="Calibri Light"/>
        </w:rPr>
        <w:t>quizzes, pancake day with Fairtrade chocolate, links into local schools</w:t>
      </w:r>
    </w:p>
    <w:p w14:paraId="3CB1B9D3" w14:textId="28BECD54" w:rsidR="00D73730" w:rsidRPr="00F90BD2" w:rsidRDefault="00D73730" w:rsidP="00A916FD">
      <w:pPr>
        <w:pStyle w:val="ListParagraph"/>
        <w:numPr>
          <w:ilvl w:val="0"/>
          <w:numId w:val="3"/>
        </w:numPr>
        <w:ind w:left="426"/>
        <w:rPr>
          <w:rFonts w:asciiTheme="minorHAnsi" w:hAnsiTheme="minorHAnsi" w:cs="Calibri Light"/>
        </w:rPr>
      </w:pPr>
      <w:r w:rsidRPr="00F90BD2">
        <w:rPr>
          <w:rFonts w:asciiTheme="minorHAnsi" w:hAnsiTheme="minorHAnsi" w:cs="Calibri Light"/>
        </w:rPr>
        <w:t xml:space="preserve">Coordination with the Reading Fairtrade </w:t>
      </w:r>
      <w:r w:rsidR="00C85782" w:rsidRPr="00F90BD2">
        <w:rPr>
          <w:rFonts w:asciiTheme="minorHAnsi" w:hAnsiTheme="minorHAnsi" w:cs="Calibri Light"/>
        </w:rPr>
        <w:t xml:space="preserve">Group </w:t>
      </w:r>
      <w:r w:rsidRPr="00F90BD2">
        <w:rPr>
          <w:rFonts w:asciiTheme="minorHAnsi" w:hAnsiTheme="minorHAnsi" w:cs="Calibri Light"/>
        </w:rPr>
        <w:t>and RISC</w:t>
      </w:r>
      <w:r w:rsidRPr="00F90BD2">
        <w:rPr>
          <w:rFonts w:asciiTheme="minorHAnsi" w:eastAsia="Times New Roman" w:hAnsiTheme="minorHAnsi"/>
        </w:rPr>
        <w:t xml:space="preserve"> </w:t>
      </w:r>
    </w:p>
    <w:p w14:paraId="04CB7421" w14:textId="77777777" w:rsidR="00527C7F" w:rsidRPr="00F90BD2" w:rsidRDefault="00527C7F" w:rsidP="00A916FD">
      <w:pPr>
        <w:ind w:left="426"/>
        <w:rPr>
          <w:rFonts w:asciiTheme="minorHAnsi" w:hAnsiTheme="minorHAnsi" w:cs="Calibri Light"/>
        </w:rPr>
      </w:pPr>
    </w:p>
    <w:p w14:paraId="0FFB4CEA" w14:textId="77777777" w:rsidR="00527C7F" w:rsidRPr="00F90BD2" w:rsidRDefault="00527C7F" w:rsidP="00A916FD">
      <w:pPr>
        <w:ind w:left="426"/>
        <w:rPr>
          <w:rFonts w:asciiTheme="minorHAnsi" w:hAnsiTheme="minorHAnsi" w:cs="Calibri Light"/>
        </w:rPr>
      </w:pPr>
    </w:p>
    <w:p w14:paraId="5A2484E8" w14:textId="77777777" w:rsidR="00527C7F" w:rsidRPr="00F90BD2" w:rsidRDefault="00527C7F" w:rsidP="00A916FD">
      <w:pPr>
        <w:ind w:left="426"/>
        <w:rPr>
          <w:rFonts w:asciiTheme="minorHAnsi" w:hAnsiTheme="minorHAnsi" w:cs="Calibri Light"/>
        </w:rPr>
      </w:pPr>
    </w:p>
    <w:p w14:paraId="5422BF19" w14:textId="77777777" w:rsidR="00527C7F" w:rsidRPr="00F90BD2" w:rsidRDefault="00527C7F" w:rsidP="00A916FD">
      <w:pPr>
        <w:ind w:left="426"/>
        <w:rPr>
          <w:rFonts w:asciiTheme="minorHAnsi" w:eastAsia="Times New Roman" w:hAnsiTheme="minorHAnsi" w:cs="Calibri Light"/>
        </w:rPr>
      </w:pPr>
      <w:r w:rsidRPr="00F90BD2">
        <w:rPr>
          <w:rFonts w:asciiTheme="minorHAnsi" w:eastAsia="Times New Roman" w:hAnsiTheme="minorHAnsi" w:cs="Calibri Light"/>
        </w:rPr>
        <w:t>Facilitator – Facilitating the achievement of the organisation’s sustainability goals through tenders and contract management.</w:t>
      </w:r>
    </w:p>
    <w:p w14:paraId="540A007E" w14:textId="77777777" w:rsidR="00527C7F" w:rsidRPr="00F90BD2" w:rsidRDefault="00527C7F" w:rsidP="00A916FD">
      <w:pPr>
        <w:ind w:left="426"/>
        <w:rPr>
          <w:rFonts w:asciiTheme="minorHAnsi" w:eastAsia="Times New Roman" w:hAnsiTheme="minorHAnsi" w:cs="Calibri Light"/>
        </w:rPr>
      </w:pPr>
      <w:r w:rsidRPr="00F90BD2">
        <w:rPr>
          <w:rFonts w:asciiTheme="minorHAnsi" w:eastAsia="Times New Roman" w:hAnsiTheme="minorHAnsi" w:cs="Calibri Light"/>
        </w:rPr>
        <w:t xml:space="preserve">Provider – Provider of guidance to promote more sustainable procurement </w:t>
      </w:r>
    </w:p>
    <w:p w14:paraId="1EC1B685" w14:textId="77777777" w:rsidR="00527C7F" w:rsidRPr="00F90BD2" w:rsidRDefault="00527C7F" w:rsidP="00A916FD">
      <w:pPr>
        <w:ind w:left="426"/>
        <w:rPr>
          <w:rFonts w:asciiTheme="minorHAnsi" w:eastAsia="Times New Roman" w:hAnsiTheme="minorHAnsi" w:cs="Calibri Light"/>
        </w:rPr>
      </w:pPr>
      <w:r w:rsidRPr="00F90BD2">
        <w:rPr>
          <w:rFonts w:asciiTheme="minorHAnsi" w:eastAsia="Times New Roman" w:hAnsiTheme="minorHAnsi" w:cs="Calibri Light"/>
        </w:rPr>
        <w:t xml:space="preserve">Partners – Partners to build ethical and sustainable relationships between stakeholders and suppliers </w:t>
      </w:r>
    </w:p>
    <w:p w14:paraId="0883D081" w14:textId="74C88635" w:rsidR="00527C7F" w:rsidRPr="00F90BD2" w:rsidRDefault="00527C7F" w:rsidP="00A916FD">
      <w:pPr>
        <w:ind w:left="426"/>
        <w:rPr>
          <w:rFonts w:asciiTheme="minorHAnsi" w:eastAsia="Times New Roman" w:hAnsiTheme="minorHAnsi" w:cs="Calibri Light"/>
        </w:rPr>
      </w:pPr>
      <w:r w:rsidRPr="00F90BD2">
        <w:rPr>
          <w:rFonts w:asciiTheme="minorHAnsi" w:eastAsia="Times New Roman" w:hAnsiTheme="minorHAnsi" w:cs="Calibri Light"/>
        </w:rPr>
        <w:t>Educator – Educator of requirements</w:t>
      </w:r>
      <w:r w:rsidR="00170A5A">
        <w:rPr>
          <w:rFonts w:asciiTheme="minorHAnsi" w:eastAsia="Times New Roman" w:hAnsiTheme="minorHAnsi" w:cs="Calibri Light"/>
        </w:rPr>
        <w:t xml:space="preserve">, </w:t>
      </w:r>
      <w:r w:rsidRPr="00F90BD2">
        <w:rPr>
          <w:rFonts w:asciiTheme="minorHAnsi" w:eastAsia="Times New Roman" w:hAnsiTheme="minorHAnsi" w:cs="Calibri Light"/>
        </w:rPr>
        <w:t>regulations and process for stakeholders</w:t>
      </w:r>
    </w:p>
    <w:p w14:paraId="43E2A394" w14:textId="77777777" w:rsidR="00527C7F" w:rsidRPr="00F90BD2" w:rsidRDefault="00527C7F" w:rsidP="00A916FD">
      <w:pPr>
        <w:ind w:left="426"/>
        <w:rPr>
          <w:rFonts w:asciiTheme="minorHAnsi" w:eastAsia="Times New Roman" w:hAnsiTheme="minorHAnsi" w:cs="Calibri Light"/>
        </w:rPr>
      </w:pPr>
      <w:r w:rsidRPr="00F90BD2">
        <w:rPr>
          <w:rFonts w:asciiTheme="minorHAnsi" w:eastAsia="Times New Roman" w:hAnsiTheme="minorHAnsi" w:cs="Calibri Light"/>
        </w:rPr>
        <w:t>Defender – Defender of our own or the organisation’s values to be the greenest university in the UK</w:t>
      </w:r>
    </w:p>
    <w:p w14:paraId="47BA60DC" w14:textId="77777777" w:rsidR="00527C7F" w:rsidRPr="00F90BD2" w:rsidRDefault="00527C7F" w:rsidP="00A916FD">
      <w:pPr>
        <w:ind w:left="426"/>
        <w:rPr>
          <w:rFonts w:asciiTheme="minorHAnsi" w:hAnsiTheme="minorHAnsi" w:cs="Calibri Light"/>
        </w:rPr>
      </w:pPr>
    </w:p>
    <w:sectPr w:rsidR="00527C7F" w:rsidRPr="00F90BD2" w:rsidSect="00A916FD">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86349"/>
    <w:multiLevelType w:val="hybridMultilevel"/>
    <w:tmpl w:val="29D66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E93016"/>
    <w:multiLevelType w:val="hybridMultilevel"/>
    <w:tmpl w:val="B4886DBA"/>
    <w:lvl w:ilvl="0" w:tplc="89CE4E98">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11466D"/>
    <w:multiLevelType w:val="hybridMultilevel"/>
    <w:tmpl w:val="9D86ADD0"/>
    <w:lvl w:ilvl="0" w:tplc="B5782C4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878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873824">
    <w:abstractNumId w:val="2"/>
  </w:num>
  <w:num w:numId="3" w16cid:durableId="183476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77"/>
    <w:rsid w:val="00025B8D"/>
    <w:rsid w:val="00041408"/>
    <w:rsid w:val="0006484E"/>
    <w:rsid w:val="000B4EA7"/>
    <w:rsid w:val="000B6BA2"/>
    <w:rsid w:val="001006E0"/>
    <w:rsid w:val="0013688A"/>
    <w:rsid w:val="001458E6"/>
    <w:rsid w:val="00170A5A"/>
    <w:rsid w:val="001713B5"/>
    <w:rsid w:val="00180347"/>
    <w:rsid w:val="001A0B9C"/>
    <w:rsid w:val="001B17CD"/>
    <w:rsid w:val="001C32E9"/>
    <w:rsid w:val="001E2054"/>
    <w:rsid w:val="00203712"/>
    <w:rsid w:val="00220465"/>
    <w:rsid w:val="00235AB8"/>
    <w:rsid w:val="00246525"/>
    <w:rsid w:val="00254629"/>
    <w:rsid w:val="00257CF1"/>
    <w:rsid w:val="00291F74"/>
    <w:rsid w:val="002E2946"/>
    <w:rsid w:val="002F05EC"/>
    <w:rsid w:val="00306E37"/>
    <w:rsid w:val="003242A1"/>
    <w:rsid w:val="00327B41"/>
    <w:rsid w:val="00327DDB"/>
    <w:rsid w:val="00391D9D"/>
    <w:rsid w:val="003D183C"/>
    <w:rsid w:val="003E5942"/>
    <w:rsid w:val="003E6079"/>
    <w:rsid w:val="00420C41"/>
    <w:rsid w:val="00527C7F"/>
    <w:rsid w:val="005D2102"/>
    <w:rsid w:val="005D5119"/>
    <w:rsid w:val="005F3923"/>
    <w:rsid w:val="00653191"/>
    <w:rsid w:val="006F0720"/>
    <w:rsid w:val="007C4E0C"/>
    <w:rsid w:val="008117F7"/>
    <w:rsid w:val="00850235"/>
    <w:rsid w:val="00907456"/>
    <w:rsid w:val="00985628"/>
    <w:rsid w:val="009B79D1"/>
    <w:rsid w:val="009C775C"/>
    <w:rsid w:val="009D5638"/>
    <w:rsid w:val="009F1BC8"/>
    <w:rsid w:val="009F5D97"/>
    <w:rsid w:val="00A34C6B"/>
    <w:rsid w:val="00A626BA"/>
    <w:rsid w:val="00A770FB"/>
    <w:rsid w:val="00A81D77"/>
    <w:rsid w:val="00A916FD"/>
    <w:rsid w:val="00B13728"/>
    <w:rsid w:val="00B72944"/>
    <w:rsid w:val="00B80622"/>
    <w:rsid w:val="00C02C0A"/>
    <w:rsid w:val="00C449FD"/>
    <w:rsid w:val="00C56EBA"/>
    <w:rsid w:val="00C73506"/>
    <w:rsid w:val="00C75365"/>
    <w:rsid w:val="00C849D2"/>
    <w:rsid w:val="00C85445"/>
    <w:rsid w:val="00C85782"/>
    <w:rsid w:val="00CB32C3"/>
    <w:rsid w:val="00D67EBA"/>
    <w:rsid w:val="00D73730"/>
    <w:rsid w:val="00D94F63"/>
    <w:rsid w:val="00D9795B"/>
    <w:rsid w:val="00DA0D15"/>
    <w:rsid w:val="00DE18FA"/>
    <w:rsid w:val="00DF1469"/>
    <w:rsid w:val="00E15714"/>
    <w:rsid w:val="00E5117E"/>
    <w:rsid w:val="00E8533B"/>
    <w:rsid w:val="00E95557"/>
    <w:rsid w:val="00EC5B05"/>
    <w:rsid w:val="00F066DA"/>
    <w:rsid w:val="00F42057"/>
    <w:rsid w:val="00F61FA5"/>
    <w:rsid w:val="00F8509B"/>
    <w:rsid w:val="00F90BD2"/>
    <w:rsid w:val="00F96566"/>
    <w:rsid w:val="00F967A8"/>
    <w:rsid w:val="00FA7CEF"/>
    <w:rsid w:val="00FF40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C96C"/>
  <w15:chartTrackingRefBased/>
  <w15:docId w15:val="{8DCB8FD2-632A-49C0-A784-9237B255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HAnsi"/>
        <w:b/>
        <w:bCs/>
        <w:color w:val="444444"/>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D77"/>
    <w:pPr>
      <w:spacing w:after="0" w:line="240" w:lineRule="auto"/>
    </w:pPr>
    <w:rPr>
      <w:rFonts w:ascii="Aptos" w:eastAsia="Aptos" w:hAnsi="Aptos" w:cs="Arial"/>
      <w:b w:val="0"/>
      <w:bCs w:val="0"/>
      <w:color w:val="auto"/>
    </w:rPr>
  </w:style>
  <w:style w:type="paragraph" w:styleId="Heading1">
    <w:name w:val="heading 1"/>
    <w:basedOn w:val="Normal"/>
    <w:next w:val="Normal"/>
    <w:link w:val="Heading1Char"/>
    <w:uiPriority w:val="9"/>
    <w:qFormat/>
    <w:rsid w:val="00A81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D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D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81D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81D7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1D7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1D7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1D7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D7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D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81D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81D77"/>
    <w:rPr>
      <w:rFonts w:asciiTheme="minorHAnsi" w:eastAsiaTheme="majorEastAsia" w:hAnsiTheme="minorHAnsi" w:cstheme="majorBidi"/>
      <w:b w:val="0"/>
      <w:bCs w:val="0"/>
      <w:i/>
      <w:iCs/>
      <w:color w:val="595959" w:themeColor="text1" w:themeTint="A6"/>
    </w:rPr>
  </w:style>
  <w:style w:type="character" w:customStyle="1" w:styleId="Heading7Char">
    <w:name w:val="Heading 7 Char"/>
    <w:basedOn w:val="DefaultParagraphFont"/>
    <w:link w:val="Heading7"/>
    <w:uiPriority w:val="9"/>
    <w:semiHidden/>
    <w:rsid w:val="00A81D77"/>
    <w:rPr>
      <w:rFonts w:asciiTheme="minorHAnsi" w:eastAsiaTheme="majorEastAsia" w:hAnsiTheme="minorHAnsi" w:cstheme="majorBidi"/>
      <w:b w:val="0"/>
      <w:bCs w:val="0"/>
      <w:color w:val="595959" w:themeColor="text1" w:themeTint="A6"/>
    </w:rPr>
  </w:style>
  <w:style w:type="character" w:customStyle="1" w:styleId="Heading8Char">
    <w:name w:val="Heading 8 Char"/>
    <w:basedOn w:val="DefaultParagraphFont"/>
    <w:link w:val="Heading8"/>
    <w:uiPriority w:val="9"/>
    <w:semiHidden/>
    <w:rsid w:val="00A81D77"/>
    <w:rPr>
      <w:rFonts w:asciiTheme="minorHAnsi" w:eastAsiaTheme="majorEastAsia" w:hAnsiTheme="minorHAnsi" w:cstheme="majorBidi"/>
      <w:b w:val="0"/>
      <w:bCs w:val="0"/>
      <w:i/>
      <w:iCs/>
      <w:color w:val="272727" w:themeColor="text1" w:themeTint="D8"/>
    </w:rPr>
  </w:style>
  <w:style w:type="character" w:customStyle="1" w:styleId="Heading9Char">
    <w:name w:val="Heading 9 Char"/>
    <w:basedOn w:val="DefaultParagraphFont"/>
    <w:link w:val="Heading9"/>
    <w:uiPriority w:val="9"/>
    <w:semiHidden/>
    <w:rsid w:val="00A81D77"/>
    <w:rPr>
      <w:rFonts w:asciiTheme="minorHAnsi" w:eastAsiaTheme="majorEastAsia" w:hAnsiTheme="minorHAnsi" w:cstheme="majorBidi"/>
      <w:b w:val="0"/>
      <w:bCs w:val="0"/>
      <w:color w:val="272727" w:themeColor="text1" w:themeTint="D8"/>
    </w:rPr>
  </w:style>
  <w:style w:type="paragraph" w:styleId="Title">
    <w:name w:val="Title"/>
    <w:basedOn w:val="Normal"/>
    <w:next w:val="Normal"/>
    <w:link w:val="TitleChar"/>
    <w:uiPriority w:val="10"/>
    <w:qFormat/>
    <w:rsid w:val="00A81D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D77"/>
    <w:rPr>
      <w:rFonts w:asciiTheme="majorHAnsi" w:eastAsiaTheme="majorEastAsia" w:hAnsiTheme="majorHAnsi" w:cstheme="majorBidi"/>
      <w:b w:val="0"/>
      <w:bCs w:val="0"/>
      <w:color w:val="auto"/>
      <w:spacing w:val="-10"/>
      <w:kern w:val="28"/>
      <w:sz w:val="56"/>
      <w:szCs w:val="56"/>
    </w:rPr>
  </w:style>
  <w:style w:type="paragraph" w:styleId="Subtitle">
    <w:name w:val="Subtitle"/>
    <w:basedOn w:val="Normal"/>
    <w:next w:val="Normal"/>
    <w:link w:val="SubtitleChar"/>
    <w:uiPriority w:val="11"/>
    <w:qFormat/>
    <w:rsid w:val="00A81D7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D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1D77"/>
    <w:pPr>
      <w:spacing w:before="160"/>
      <w:jc w:val="center"/>
    </w:pPr>
    <w:rPr>
      <w:i/>
      <w:iCs/>
      <w:color w:val="404040" w:themeColor="text1" w:themeTint="BF"/>
    </w:rPr>
  </w:style>
  <w:style w:type="character" w:customStyle="1" w:styleId="QuoteChar">
    <w:name w:val="Quote Char"/>
    <w:basedOn w:val="DefaultParagraphFont"/>
    <w:link w:val="Quote"/>
    <w:uiPriority w:val="29"/>
    <w:rsid w:val="00A81D77"/>
    <w:rPr>
      <w:i/>
      <w:iCs/>
      <w:color w:val="404040" w:themeColor="text1" w:themeTint="BF"/>
    </w:rPr>
  </w:style>
  <w:style w:type="paragraph" w:styleId="ListParagraph">
    <w:name w:val="List Paragraph"/>
    <w:basedOn w:val="Normal"/>
    <w:uiPriority w:val="34"/>
    <w:qFormat/>
    <w:rsid w:val="00A81D77"/>
    <w:pPr>
      <w:ind w:left="720"/>
      <w:contextualSpacing/>
    </w:pPr>
  </w:style>
  <w:style w:type="character" w:styleId="IntenseEmphasis">
    <w:name w:val="Intense Emphasis"/>
    <w:basedOn w:val="DefaultParagraphFont"/>
    <w:uiPriority w:val="21"/>
    <w:qFormat/>
    <w:rsid w:val="00A81D77"/>
    <w:rPr>
      <w:i/>
      <w:iCs/>
      <w:color w:val="0F4761" w:themeColor="accent1" w:themeShade="BF"/>
    </w:rPr>
  </w:style>
  <w:style w:type="paragraph" w:styleId="IntenseQuote">
    <w:name w:val="Intense Quote"/>
    <w:basedOn w:val="Normal"/>
    <w:next w:val="Normal"/>
    <w:link w:val="IntenseQuoteChar"/>
    <w:uiPriority w:val="30"/>
    <w:qFormat/>
    <w:rsid w:val="00A81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D77"/>
    <w:rPr>
      <w:i/>
      <w:iCs/>
      <w:color w:val="0F4761" w:themeColor="accent1" w:themeShade="BF"/>
    </w:rPr>
  </w:style>
  <w:style w:type="character" w:styleId="IntenseReference">
    <w:name w:val="Intense Reference"/>
    <w:basedOn w:val="DefaultParagraphFont"/>
    <w:uiPriority w:val="32"/>
    <w:qFormat/>
    <w:rsid w:val="00A81D77"/>
    <w:rPr>
      <w:b w:val="0"/>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746">
      <w:bodyDiv w:val="1"/>
      <w:marLeft w:val="0"/>
      <w:marRight w:val="0"/>
      <w:marTop w:val="0"/>
      <w:marBottom w:val="0"/>
      <w:divBdr>
        <w:top w:val="none" w:sz="0" w:space="0" w:color="auto"/>
        <w:left w:val="none" w:sz="0" w:space="0" w:color="auto"/>
        <w:bottom w:val="none" w:sz="0" w:space="0" w:color="auto"/>
        <w:right w:val="none" w:sz="0" w:space="0" w:color="auto"/>
      </w:divBdr>
    </w:div>
    <w:div w:id="3033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C2B323C7A6674FB6217FB78CD96764" ma:contentTypeVersion="17" ma:contentTypeDescription="Create a new document." ma:contentTypeScope="" ma:versionID="b0ee11cc0e785cdfeac09fe254461fa2">
  <xsd:schema xmlns:xsd="http://www.w3.org/2001/XMLSchema" xmlns:xs="http://www.w3.org/2001/XMLSchema" xmlns:p="http://schemas.microsoft.com/office/2006/metadata/properties" xmlns:ns2="161bc3ec-e214-4cfb-969c-fdfa588f9022" xmlns:ns3="ac2bd6c4-ee84-41dc-a00f-f237b2c5b275" xmlns:ns4="c34f2da6-cf7e-4ecb-9c7e-c0db9a4efd92" targetNamespace="http://schemas.microsoft.com/office/2006/metadata/properties" ma:root="true" ma:fieldsID="a471305ad747d4c2fe0b70c013d22953" ns2:_="" ns3:_="" ns4:_="">
    <xsd:import namespace="161bc3ec-e214-4cfb-969c-fdfa588f9022"/>
    <xsd:import namespace="ac2bd6c4-ee84-41dc-a00f-f237b2c5b275"/>
    <xsd:import namespace="c34f2da6-cf7e-4ecb-9c7e-c0db9a4ef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bc3ec-e214-4cfb-969c-fdfa588f9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bd6c4-ee84-41dc-a00f-f237b2c5b2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f2da6-cf7e-4ecb-9c7e-c0db9a4efd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4066b5e-3760-46f5-a9b3-5e894e8c1d0a}" ma:internalName="TaxCatchAll" ma:showField="CatchAllData" ma:web="c34f2da6-cf7e-4ecb-9c7e-c0db9a4ef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4f2da6-cf7e-4ecb-9c7e-c0db9a4efd92" xsi:nil="true"/>
    <lcf76f155ced4ddcb4097134ff3c332f xmlns="161bc3ec-e214-4cfb-969c-fdfa588f90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B88B8F-339B-4E2E-B30F-6F5B6D5D630C}">
  <ds:schemaRefs>
    <ds:schemaRef ds:uri="http://schemas.microsoft.com/sharepoint/v3/contenttype/forms"/>
  </ds:schemaRefs>
</ds:datastoreItem>
</file>

<file path=customXml/itemProps2.xml><?xml version="1.0" encoding="utf-8"?>
<ds:datastoreItem xmlns:ds="http://schemas.openxmlformats.org/officeDocument/2006/customXml" ds:itemID="{30BCDA38-ACE8-462F-8966-426E44FC5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bc3ec-e214-4cfb-969c-fdfa588f9022"/>
    <ds:schemaRef ds:uri="ac2bd6c4-ee84-41dc-a00f-f237b2c5b275"/>
    <ds:schemaRef ds:uri="c34f2da6-cf7e-4ecb-9c7e-c0db9a4ef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09F69-0530-4AFD-8670-313305C88CF0}">
  <ds:schemaRefs>
    <ds:schemaRef ds:uri="http://schemas.microsoft.com/office/2006/metadata/properties"/>
    <ds:schemaRef ds:uri="http://schemas.microsoft.com/office/infopath/2007/PartnerControls"/>
    <ds:schemaRef ds:uri="c34f2da6-cf7e-4ecb-9c7e-c0db9a4efd92"/>
    <ds:schemaRef ds:uri="161bc3ec-e214-4cfb-969c-fdfa588f9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Cooper</dc:creator>
  <cp:keywords/>
  <dc:description/>
  <cp:lastModifiedBy>Erin Cooper</cp:lastModifiedBy>
  <cp:revision>80</cp:revision>
  <dcterms:created xsi:type="dcterms:W3CDTF">2024-05-30T14:16:00Z</dcterms:created>
  <dcterms:modified xsi:type="dcterms:W3CDTF">2024-06-18T08:46:00Z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0x01010042C2B323C7A6674FB6217FB78CD96764</vt:lpwstr>
  </property>
  <property fmtid="{D5CDD505-2E9C-101B-9397-08002B2CF9AE}" pid="3" name="MediaServiceImageTags">
    <vt:lpwstr/>
  </property>
</Properties>
</file>